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3D4" w:rsidRPr="00B043D4" w:rsidRDefault="00B043D4" w:rsidP="00B043D4">
      <w:pPr>
        <w:pStyle w:val="NormalWeb"/>
        <w:jc w:val="center"/>
        <w:rPr>
          <w:rFonts w:ascii="Tahoma" w:hAnsi="Tahoma" w:cs="Tahoma"/>
          <w:b/>
          <w:color w:val="222222"/>
        </w:rPr>
      </w:pPr>
      <w:bookmarkStart w:id="0" w:name="_GoBack"/>
      <w:bookmarkEnd w:id="0"/>
      <w:r w:rsidRPr="00B043D4">
        <w:rPr>
          <w:rFonts w:ascii="Tahoma" w:hAnsi="Tahoma" w:cs="Tahoma"/>
          <w:b/>
          <w:color w:val="222222"/>
        </w:rPr>
        <w:t>BASHH Education</w:t>
      </w:r>
      <w:r w:rsidR="00992DA5">
        <w:rPr>
          <w:rFonts w:ascii="Tahoma" w:hAnsi="Tahoma" w:cs="Tahoma"/>
          <w:b/>
          <w:color w:val="222222"/>
        </w:rPr>
        <w:t>al</w:t>
      </w:r>
      <w:r w:rsidRPr="00B043D4">
        <w:rPr>
          <w:rFonts w:ascii="Tahoma" w:hAnsi="Tahoma" w:cs="Tahoma"/>
          <w:b/>
          <w:color w:val="222222"/>
        </w:rPr>
        <w:t xml:space="preserve"> Fellowship Proposal with BASHH Prison SIG</w:t>
      </w:r>
    </w:p>
    <w:p w:rsidR="00B043D4" w:rsidRPr="00A93D1C" w:rsidRDefault="00B043D4" w:rsidP="00B043D4">
      <w:pPr>
        <w:pStyle w:val="NormalWeb"/>
        <w:jc w:val="both"/>
        <w:rPr>
          <w:rFonts w:ascii="Tahoma" w:hAnsi="Tahoma" w:cs="Tahoma"/>
          <w:color w:val="222222"/>
        </w:rPr>
      </w:pPr>
      <w:r w:rsidRPr="00A93D1C">
        <w:rPr>
          <w:rFonts w:ascii="Tahoma" w:hAnsi="Tahoma" w:cs="Tahoma"/>
          <w:color w:val="222222"/>
        </w:rPr>
        <w:t xml:space="preserve">The BASHH Prison SIG are delighted to propose a BASHH Educational Fellowship for 2021/22 for physicians in higher specialist training in genitourinary medicine with </w:t>
      </w:r>
      <w:r w:rsidR="00EA3EC9">
        <w:rPr>
          <w:rFonts w:ascii="Tahoma" w:hAnsi="Tahoma" w:cs="Tahoma"/>
          <w:color w:val="222222"/>
        </w:rPr>
        <w:t>a</w:t>
      </w:r>
      <w:r w:rsidRPr="00A93D1C">
        <w:rPr>
          <w:rFonts w:ascii="Tahoma" w:hAnsi="Tahoma" w:cs="Tahoma"/>
          <w:color w:val="222222"/>
        </w:rPr>
        <w:t xml:space="preserve">n interest in Medical Education.  </w:t>
      </w:r>
    </w:p>
    <w:p w:rsidR="00B043D4" w:rsidRPr="00A93D1C" w:rsidRDefault="00B043D4" w:rsidP="00B043D4">
      <w:pPr>
        <w:pStyle w:val="NormalWeb"/>
        <w:jc w:val="both"/>
        <w:rPr>
          <w:rFonts w:ascii="Tahoma" w:hAnsi="Tahoma" w:cs="Tahoma"/>
          <w:color w:val="222222"/>
        </w:rPr>
      </w:pPr>
      <w:r w:rsidRPr="00A93D1C">
        <w:rPr>
          <w:rFonts w:ascii="Tahoma" w:hAnsi="Tahoma" w:cs="Tahoma"/>
          <w:color w:val="222222"/>
        </w:rPr>
        <w:t xml:space="preserve">The Prison SIG has been re-established in 2020 and its immediate aim is to create national standards for the provision of sexual health and HIV care within prisons in the UK.  </w:t>
      </w:r>
    </w:p>
    <w:p w:rsidR="00B043D4" w:rsidRPr="00A93D1C" w:rsidRDefault="00B043D4" w:rsidP="00BC1319">
      <w:pPr>
        <w:pStyle w:val="NormalWeb"/>
        <w:rPr>
          <w:rFonts w:ascii="Tahoma" w:hAnsi="Tahoma" w:cs="Tahoma"/>
          <w:color w:val="222222"/>
        </w:rPr>
      </w:pPr>
      <w:r w:rsidRPr="00A93D1C">
        <w:rPr>
          <w:rFonts w:ascii="Tahoma" w:hAnsi="Tahoma" w:cs="Tahoma"/>
          <w:color w:val="222222"/>
        </w:rPr>
        <w:t>The fellowship</w:t>
      </w:r>
      <w:r w:rsidR="00435D58">
        <w:rPr>
          <w:rFonts w:ascii="Tahoma" w:hAnsi="Tahoma" w:cs="Tahoma"/>
          <w:color w:val="222222"/>
        </w:rPr>
        <w:t xml:space="preserve"> will incorporate the following:</w:t>
      </w:r>
    </w:p>
    <w:p w:rsidR="00435D58" w:rsidRPr="00A93D1C" w:rsidRDefault="00435D58" w:rsidP="00435D58">
      <w:pPr>
        <w:pStyle w:val="NormalWeb"/>
        <w:numPr>
          <w:ilvl w:val="0"/>
          <w:numId w:val="1"/>
        </w:numPr>
        <w:rPr>
          <w:rFonts w:ascii="Tahoma" w:hAnsi="Tahoma" w:cs="Tahoma"/>
          <w:color w:val="222222"/>
        </w:rPr>
      </w:pPr>
      <w:r>
        <w:rPr>
          <w:rFonts w:ascii="Tahoma" w:hAnsi="Tahoma" w:cs="Tahoma"/>
          <w:color w:val="222222"/>
        </w:rPr>
        <w:t>Review</w:t>
      </w:r>
      <w:r w:rsidRPr="00A93D1C">
        <w:rPr>
          <w:rFonts w:ascii="Tahoma" w:hAnsi="Tahoma" w:cs="Tahoma"/>
          <w:color w:val="222222"/>
        </w:rPr>
        <w:t xml:space="preserve"> of the current standards of sexual health &amp; HIV care in prisons +/- effect of COVID-19</w:t>
      </w:r>
      <w:r>
        <w:rPr>
          <w:rFonts w:ascii="Tahoma" w:hAnsi="Tahoma" w:cs="Tahoma"/>
          <w:color w:val="222222"/>
        </w:rPr>
        <w:t xml:space="preserve">, including mapping all UK prisons; the sexual health and HIV services providing care at each one; the extent of care provided; and the governance and confidentiality standards for patient notes in prisons </w:t>
      </w:r>
    </w:p>
    <w:p w:rsidR="00B043D4" w:rsidRPr="00A93D1C" w:rsidRDefault="00B043D4" w:rsidP="00B043D4">
      <w:pPr>
        <w:pStyle w:val="NormalWeb"/>
        <w:numPr>
          <w:ilvl w:val="0"/>
          <w:numId w:val="1"/>
        </w:numPr>
        <w:rPr>
          <w:rFonts w:ascii="Tahoma" w:hAnsi="Tahoma" w:cs="Tahoma"/>
          <w:color w:val="222222"/>
        </w:rPr>
      </w:pPr>
      <w:r w:rsidRPr="00A93D1C">
        <w:rPr>
          <w:rFonts w:ascii="Tahoma" w:hAnsi="Tahoma" w:cs="Tahoma"/>
          <w:color w:val="222222"/>
        </w:rPr>
        <w:t>Member of the writing group for the standards for the provision of sexual health and HIV care within prisons in the UK</w:t>
      </w:r>
    </w:p>
    <w:p w:rsidR="00B043D4" w:rsidRPr="00A93D1C" w:rsidRDefault="00B043D4" w:rsidP="00B043D4">
      <w:pPr>
        <w:pStyle w:val="NormalWeb"/>
        <w:numPr>
          <w:ilvl w:val="0"/>
          <w:numId w:val="1"/>
        </w:numPr>
        <w:rPr>
          <w:rFonts w:ascii="Tahoma" w:hAnsi="Tahoma" w:cs="Tahoma"/>
          <w:color w:val="222222"/>
        </w:rPr>
      </w:pPr>
      <w:r w:rsidRPr="00A93D1C">
        <w:rPr>
          <w:rFonts w:ascii="Tahoma" w:hAnsi="Tahoma" w:cs="Tahoma"/>
          <w:color w:val="222222"/>
        </w:rPr>
        <w:t>Member of the Prison SIG (see BASHH for terms of reference and previous minutes)</w:t>
      </w:r>
    </w:p>
    <w:p w:rsidR="00435D58" w:rsidRPr="00435D58" w:rsidRDefault="00B043D4" w:rsidP="00435D58">
      <w:pPr>
        <w:pStyle w:val="NormalWeb"/>
        <w:numPr>
          <w:ilvl w:val="0"/>
          <w:numId w:val="1"/>
        </w:numPr>
        <w:rPr>
          <w:rFonts w:ascii="Tahoma" w:hAnsi="Tahoma" w:cs="Tahoma"/>
          <w:color w:val="222222"/>
        </w:rPr>
      </w:pPr>
      <w:r w:rsidRPr="00A93D1C">
        <w:rPr>
          <w:rFonts w:ascii="Tahoma" w:hAnsi="Tahoma" w:cs="Tahoma"/>
          <w:color w:val="222222"/>
        </w:rPr>
        <w:t xml:space="preserve">Shadowing of sexual health and HIV care in prisons, dependent on locality and time available </w:t>
      </w:r>
    </w:p>
    <w:p w:rsidR="00B043D4" w:rsidRPr="00A93D1C" w:rsidRDefault="00B043D4" w:rsidP="00A93D1C">
      <w:pPr>
        <w:rPr>
          <w:rFonts w:ascii="Tahoma" w:hAnsi="Tahoma" w:cs="Tahoma"/>
          <w:color w:val="222222"/>
          <w:sz w:val="24"/>
          <w:szCs w:val="24"/>
        </w:rPr>
      </w:pPr>
      <w:r w:rsidRPr="00A93D1C">
        <w:rPr>
          <w:rFonts w:ascii="Tahoma" w:hAnsi="Tahoma" w:cs="Tahoma"/>
          <w:color w:val="222222"/>
          <w:sz w:val="24"/>
          <w:szCs w:val="24"/>
        </w:rPr>
        <w:t>Supervision from Dr Katia Prime,</w:t>
      </w:r>
      <w:r w:rsidR="00A93D1C" w:rsidRPr="00A93D1C">
        <w:rPr>
          <w:rFonts w:ascii="Tahoma" w:hAnsi="Tahoma" w:cs="Tahoma"/>
          <w:color w:val="222222"/>
          <w:sz w:val="24"/>
          <w:szCs w:val="24"/>
        </w:rPr>
        <w:t xml:space="preserve"> Consultant HIV/GUM, </w:t>
      </w:r>
      <w:r w:rsidRPr="00A93D1C">
        <w:rPr>
          <w:rFonts w:ascii="Tahoma" w:hAnsi="Tahoma" w:cs="Tahoma"/>
          <w:color w:val="222222"/>
          <w:sz w:val="24"/>
          <w:szCs w:val="24"/>
        </w:rPr>
        <w:t xml:space="preserve">St George’s Hospital, London.  More local supervision from those in the SIG is also available depending on the </w:t>
      </w:r>
      <w:proofErr w:type="spellStart"/>
      <w:r w:rsidRPr="00A93D1C">
        <w:rPr>
          <w:rFonts w:ascii="Tahoma" w:hAnsi="Tahoma" w:cs="Tahoma"/>
          <w:color w:val="222222"/>
          <w:sz w:val="24"/>
          <w:szCs w:val="24"/>
        </w:rPr>
        <w:t>SpR’s</w:t>
      </w:r>
      <w:proofErr w:type="spellEnd"/>
      <w:r w:rsidRPr="00A93D1C">
        <w:rPr>
          <w:rFonts w:ascii="Tahoma" w:hAnsi="Tahoma" w:cs="Tahoma"/>
          <w:color w:val="222222"/>
          <w:sz w:val="24"/>
          <w:szCs w:val="24"/>
        </w:rPr>
        <w:t xml:space="preserve"> location.</w:t>
      </w:r>
    </w:p>
    <w:p w:rsidR="00B043D4" w:rsidRDefault="00B043D4" w:rsidP="00A93D1C">
      <w:pPr>
        <w:pStyle w:val="NormalWeb"/>
        <w:jc w:val="both"/>
        <w:rPr>
          <w:rFonts w:ascii="Tahoma" w:hAnsi="Tahoma" w:cs="Tahoma"/>
          <w:color w:val="222222"/>
        </w:rPr>
      </w:pPr>
      <w:r w:rsidRPr="00A93D1C">
        <w:rPr>
          <w:rFonts w:ascii="Tahoma" w:hAnsi="Tahoma" w:cs="Tahoma"/>
          <w:color w:val="222222"/>
        </w:rPr>
        <w:t>There is no specific funding for trainee time or to provide backfill for clinical work. Thus the trainee needs to be confident that she or he has sufficient capacity to undertake the project prior to application. A letter of support from both the trainee’s Specialty Training Programme Director and Head of Service will be required at the time of application.</w:t>
      </w:r>
    </w:p>
    <w:p w:rsidR="00EA3EC9" w:rsidRDefault="00EA3EC9" w:rsidP="00A93D1C">
      <w:pPr>
        <w:pStyle w:val="NormalWeb"/>
        <w:jc w:val="both"/>
        <w:rPr>
          <w:rFonts w:ascii="Tahoma" w:hAnsi="Tahoma" w:cs="Tahoma"/>
          <w:color w:val="222222"/>
        </w:rPr>
      </w:pPr>
    </w:p>
    <w:p w:rsidR="00EA3EC9" w:rsidRDefault="00EA3EC9" w:rsidP="00A93D1C">
      <w:pPr>
        <w:pStyle w:val="NormalWeb"/>
        <w:jc w:val="both"/>
        <w:rPr>
          <w:rFonts w:ascii="Tahoma" w:hAnsi="Tahoma" w:cs="Tahoma"/>
          <w:color w:val="222222"/>
        </w:rPr>
      </w:pPr>
      <w:r>
        <w:rPr>
          <w:rFonts w:ascii="Tahoma" w:hAnsi="Tahoma" w:cs="Tahoma"/>
          <w:color w:val="222222"/>
        </w:rPr>
        <w:t>For further information please contact:</w:t>
      </w:r>
    </w:p>
    <w:p w:rsidR="00EA3EC9" w:rsidRDefault="0067516C" w:rsidP="00A93D1C">
      <w:pPr>
        <w:pStyle w:val="NormalWeb"/>
        <w:jc w:val="both"/>
        <w:rPr>
          <w:rFonts w:ascii="Tahoma" w:hAnsi="Tahoma" w:cs="Tahoma"/>
          <w:color w:val="222222"/>
        </w:rPr>
      </w:pPr>
      <w:hyperlink r:id="rId5" w:history="1">
        <w:r w:rsidR="00EA3EC9" w:rsidRPr="000E1E93">
          <w:rPr>
            <w:rStyle w:val="Hyperlink"/>
            <w:rFonts w:ascii="Tahoma" w:hAnsi="Tahoma" w:cs="Tahoma"/>
          </w:rPr>
          <w:t>Katia.prime@stgeorges.nhs.uk</w:t>
        </w:r>
      </w:hyperlink>
    </w:p>
    <w:p w:rsidR="00EA3EC9" w:rsidRDefault="0067516C" w:rsidP="00A93D1C">
      <w:pPr>
        <w:pStyle w:val="NormalWeb"/>
        <w:jc w:val="both"/>
        <w:rPr>
          <w:rFonts w:ascii="Tahoma" w:hAnsi="Tahoma" w:cs="Tahoma"/>
          <w:color w:val="222222"/>
        </w:rPr>
      </w:pPr>
      <w:hyperlink r:id="rId6" w:history="1">
        <w:r w:rsidR="00065180" w:rsidRPr="00E85874">
          <w:rPr>
            <w:rStyle w:val="Hyperlink"/>
            <w:rFonts w:ascii="Tahoma" w:hAnsi="Tahoma" w:cs="Tahoma"/>
          </w:rPr>
          <w:t>su.currie@ncic.nhs.uk</w:t>
        </w:r>
      </w:hyperlink>
    </w:p>
    <w:p w:rsidR="00065180" w:rsidRPr="00A93D1C" w:rsidRDefault="00065180" w:rsidP="00A93D1C">
      <w:pPr>
        <w:pStyle w:val="NormalWeb"/>
        <w:jc w:val="both"/>
        <w:rPr>
          <w:rFonts w:ascii="Tahoma" w:hAnsi="Tahoma" w:cs="Tahoma"/>
          <w:color w:val="222222"/>
        </w:rPr>
      </w:pPr>
    </w:p>
    <w:p w:rsidR="00296055" w:rsidRDefault="0067516C"/>
    <w:sectPr w:rsidR="00296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12E7D"/>
    <w:multiLevelType w:val="hybridMultilevel"/>
    <w:tmpl w:val="4270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19"/>
    <w:rsid w:val="00065180"/>
    <w:rsid w:val="00087475"/>
    <w:rsid w:val="00251547"/>
    <w:rsid w:val="003B7BAD"/>
    <w:rsid w:val="00435D58"/>
    <w:rsid w:val="0067516C"/>
    <w:rsid w:val="00992DA5"/>
    <w:rsid w:val="00A93D1C"/>
    <w:rsid w:val="00AB0C93"/>
    <w:rsid w:val="00B043D4"/>
    <w:rsid w:val="00BC1319"/>
    <w:rsid w:val="00D83665"/>
    <w:rsid w:val="00EA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DF49F-D57E-40D8-A9A1-69C96BC5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1319"/>
    <w:rPr>
      <w:b/>
      <w:bCs/>
    </w:rPr>
  </w:style>
  <w:style w:type="character" w:styleId="Hyperlink">
    <w:name w:val="Hyperlink"/>
    <w:basedOn w:val="DefaultParagraphFont"/>
    <w:uiPriority w:val="99"/>
    <w:unhideWhenUsed/>
    <w:rsid w:val="00BC1319"/>
    <w:rPr>
      <w:color w:val="0000FF"/>
      <w:u w:val="single"/>
    </w:rPr>
  </w:style>
  <w:style w:type="paragraph" w:styleId="NormalWeb">
    <w:name w:val="Normal (Web)"/>
    <w:basedOn w:val="Normal"/>
    <w:uiPriority w:val="99"/>
    <w:unhideWhenUsed/>
    <w:rsid w:val="00BC1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5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27536">
      <w:bodyDiv w:val="1"/>
      <w:marLeft w:val="0"/>
      <w:marRight w:val="0"/>
      <w:marTop w:val="0"/>
      <w:marBottom w:val="0"/>
      <w:divBdr>
        <w:top w:val="none" w:sz="0" w:space="0" w:color="auto"/>
        <w:left w:val="none" w:sz="0" w:space="0" w:color="auto"/>
        <w:bottom w:val="none" w:sz="0" w:space="0" w:color="auto"/>
        <w:right w:val="none" w:sz="0" w:space="0" w:color="auto"/>
      </w:divBdr>
    </w:div>
    <w:div w:id="684672457">
      <w:bodyDiv w:val="1"/>
      <w:marLeft w:val="0"/>
      <w:marRight w:val="0"/>
      <w:marTop w:val="0"/>
      <w:marBottom w:val="0"/>
      <w:divBdr>
        <w:top w:val="none" w:sz="0" w:space="0" w:color="auto"/>
        <w:left w:val="none" w:sz="0" w:space="0" w:color="auto"/>
        <w:bottom w:val="none" w:sz="0" w:space="0" w:color="auto"/>
        <w:right w:val="none" w:sz="0" w:space="0" w:color="auto"/>
      </w:divBdr>
    </w:div>
    <w:div w:id="12468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currie@ncic.nhs.uk" TargetMode="External"/><Relationship Id="rId5" Type="http://schemas.openxmlformats.org/officeDocument/2006/relationships/hyperlink" Target="mailto:Katia.prime@stgeorg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Cumbria Partnership NHS Foundation Trust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Su (RNN) Cumbria Partnership NHS FT</dc:creator>
  <cp:lastModifiedBy>BASHH Admin - Caroline</cp:lastModifiedBy>
  <cp:revision>2</cp:revision>
  <dcterms:created xsi:type="dcterms:W3CDTF">2021-03-22T15:30:00Z</dcterms:created>
  <dcterms:modified xsi:type="dcterms:W3CDTF">2021-03-22T15:30:00Z</dcterms:modified>
</cp:coreProperties>
</file>