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D2071" w14:textId="75FE14C0" w:rsidR="00B63D50" w:rsidRDefault="00B63D50" w:rsidP="00B63D50">
      <w:pPr>
        <w:jc w:val="center"/>
        <w:rPr>
          <w:rFonts w:ascii="Calibri" w:hAnsi="Calibri" w:cs="Courier New"/>
          <w:b/>
          <w:sz w:val="48"/>
          <w:szCs w:val="48"/>
          <w:u w:val="single"/>
        </w:rPr>
      </w:pPr>
      <w:r w:rsidRPr="00B63D50">
        <w:rPr>
          <w:rFonts w:ascii="Calibri" w:hAnsi="Calibri" w:cs="Courier New"/>
          <w:noProof/>
          <w:sz w:val="48"/>
          <w:szCs w:val="48"/>
          <w:lang w:eastAsia="en-GB"/>
        </w:rPr>
        <w:drawing>
          <wp:inline distT="0" distB="0" distL="0" distR="0" wp14:anchorId="02745AA3" wp14:editId="2981DCBD">
            <wp:extent cx="8191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594FC" w14:textId="4588C474" w:rsidR="003065C5" w:rsidRDefault="00B63D50" w:rsidP="00B63D50">
      <w:pPr>
        <w:jc w:val="center"/>
        <w:rPr>
          <w:rFonts w:ascii="Calibri" w:hAnsi="Calibri" w:cs="Courier New"/>
          <w:b/>
          <w:sz w:val="48"/>
          <w:szCs w:val="48"/>
          <w:u w:val="single"/>
        </w:rPr>
      </w:pPr>
      <w:r>
        <w:rPr>
          <w:rFonts w:ascii="Calibri" w:hAnsi="Calibri" w:cs="Courier New"/>
          <w:b/>
          <w:sz w:val="48"/>
          <w:szCs w:val="48"/>
          <w:u w:val="single"/>
        </w:rPr>
        <w:t>Cathy Harman</w:t>
      </w:r>
      <w:r w:rsidR="00ED51C5">
        <w:rPr>
          <w:rFonts w:ascii="Calibri" w:hAnsi="Calibri" w:cs="Courier New"/>
          <w:b/>
          <w:sz w:val="48"/>
          <w:szCs w:val="48"/>
          <w:u w:val="single"/>
        </w:rPr>
        <w:t xml:space="preserve"> Award for</w:t>
      </w:r>
      <w:r>
        <w:rPr>
          <w:rFonts w:ascii="Calibri" w:hAnsi="Calibri" w:cs="Courier New"/>
          <w:b/>
          <w:sz w:val="48"/>
          <w:szCs w:val="48"/>
          <w:u w:val="single"/>
        </w:rPr>
        <w:t xml:space="preserve"> MDT Innovation </w:t>
      </w:r>
      <w:r w:rsidR="00A1228B">
        <w:rPr>
          <w:rFonts w:ascii="Calibri" w:hAnsi="Calibri" w:cs="Courier New"/>
          <w:b/>
          <w:sz w:val="48"/>
          <w:szCs w:val="48"/>
          <w:u w:val="single"/>
        </w:rPr>
        <w:t xml:space="preserve">and or modernisation </w:t>
      </w:r>
      <w:r w:rsidR="00097CDB">
        <w:rPr>
          <w:rFonts w:ascii="Calibri" w:hAnsi="Calibri" w:cs="Courier New"/>
          <w:b/>
          <w:sz w:val="48"/>
          <w:szCs w:val="48"/>
          <w:u w:val="single"/>
        </w:rPr>
        <w:t xml:space="preserve">Application </w:t>
      </w:r>
      <w:r>
        <w:rPr>
          <w:rFonts w:ascii="Calibri" w:hAnsi="Calibri" w:cs="Courier New"/>
          <w:b/>
          <w:sz w:val="48"/>
          <w:szCs w:val="48"/>
          <w:u w:val="single"/>
        </w:rPr>
        <w:t>2020</w:t>
      </w:r>
    </w:p>
    <w:p w14:paraId="6E5221E8" w14:textId="77777777" w:rsidR="00B63D50" w:rsidRDefault="00B63D50" w:rsidP="00B63D50">
      <w:pPr>
        <w:rPr>
          <w:rFonts w:ascii="Calibri" w:hAnsi="Calibri" w:cs="Courier New"/>
          <w:sz w:val="24"/>
          <w:szCs w:val="24"/>
        </w:rPr>
      </w:pPr>
    </w:p>
    <w:p w14:paraId="33E00BF6" w14:textId="141D9DCE" w:rsidR="00B63D50" w:rsidRPr="000D6D1E" w:rsidRDefault="00B63D50" w:rsidP="00B63D50">
      <w:pPr>
        <w:rPr>
          <w:rFonts w:cs="Courier New"/>
          <w:sz w:val="24"/>
          <w:szCs w:val="24"/>
        </w:rPr>
      </w:pPr>
      <w:r w:rsidRPr="000D6D1E">
        <w:rPr>
          <w:rFonts w:cs="Courier New"/>
          <w:sz w:val="24"/>
          <w:szCs w:val="24"/>
        </w:rPr>
        <w:t>The winner of the award must be available to receive the award at the BASHH 2020 Conference between the dates of 7</w:t>
      </w:r>
      <w:r w:rsidRPr="000D6D1E">
        <w:rPr>
          <w:rFonts w:cs="Courier New"/>
          <w:sz w:val="24"/>
          <w:szCs w:val="24"/>
          <w:vertAlign w:val="superscript"/>
        </w:rPr>
        <w:t>th</w:t>
      </w:r>
      <w:r w:rsidRPr="000D6D1E">
        <w:rPr>
          <w:rFonts w:cs="Courier New"/>
          <w:sz w:val="24"/>
          <w:szCs w:val="24"/>
        </w:rPr>
        <w:t xml:space="preserve"> – 9</w:t>
      </w:r>
      <w:r w:rsidRPr="000D6D1E">
        <w:rPr>
          <w:rFonts w:cs="Courier New"/>
          <w:sz w:val="24"/>
          <w:szCs w:val="24"/>
          <w:vertAlign w:val="superscript"/>
        </w:rPr>
        <w:t>th</w:t>
      </w:r>
      <w:r w:rsidRPr="000D6D1E">
        <w:rPr>
          <w:rFonts w:cs="Courier New"/>
          <w:sz w:val="24"/>
          <w:szCs w:val="24"/>
        </w:rPr>
        <w:t xml:space="preserve"> June 2020, Bournemouth and prepare a 10 – 15 minute presentation to be delivered between the above dates at the Sexual Health Adviser &amp; Nurse Conference Symposium.</w:t>
      </w:r>
    </w:p>
    <w:p w14:paraId="69EF15A0" w14:textId="77777777" w:rsidR="00B63D50" w:rsidRPr="000D6D1E" w:rsidRDefault="00B63D50" w:rsidP="00B63D50">
      <w:pPr>
        <w:rPr>
          <w:rFonts w:cs="Courier New"/>
          <w:sz w:val="24"/>
          <w:szCs w:val="24"/>
        </w:rPr>
      </w:pPr>
    </w:p>
    <w:p w14:paraId="4F3B92EB" w14:textId="34D381DB" w:rsidR="00B63D50" w:rsidRPr="000D6D1E" w:rsidRDefault="00B63D50" w:rsidP="00B63D50">
      <w:pPr>
        <w:rPr>
          <w:rFonts w:cs="Courier New"/>
          <w:b/>
          <w:sz w:val="24"/>
          <w:szCs w:val="24"/>
        </w:rPr>
      </w:pPr>
      <w:r w:rsidRPr="000D6D1E">
        <w:rPr>
          <w:rFonts w:cs="Courier New"/>
          <w:b/>
          <w:sz w:val="24"/>
          <w:szCs w:val="24"/>
        </w:rPr>
        <w:t>The winner will receive an aw</w:t>
      </w:r>
      <w:r w:rsidR="00A1228B" w:rsidRPr="000D6D1E">
        <w:rPr>
          <w:rFonts w:cs="Courier New"/>
          <w:b/>
          <w:sz w:val="24"/>
          <w:szCs w:val="24"/>
        </w:rPr>
        <w:t>ard, free registration</w:t>
      </w:r>
      <w:r w:rsidR="00D97A24">
        <w:rPr>
          <w:rFonts w:cs="Courier New"/>
          <w:b/>
          <w:sz w:val="24"/>
          <w:szCs w:val="24"/>
        </w:rPr>
        <w:t xml:space="preserve"> (lead submitter only)</w:t>
      </w:r>
      <w:r w:rsidR="00A1228B" w:rsidRPr="000D6D1E">
        <w:rPr>
          <w:rFonts w:cs="Courier New"/>
          <w:b/>
          <w:sz w:val="24"/>
          <w:szCs w:val="24"/>
        </w:rPr>
        <w:t xml:space="preserve"> for the </w:t>
      </w:r>
      <w:r w:rsidRPr="000D6D1E">
        <w:rPr>
          <w:rFonts w:cs="Courier New"/>
          <w:b/>
          <w:sz w:val="24"/>
          <w:szCs w:val="24"/>
        </w:rPr>
        <w:t>conference and have the ability to showcase their work as above.</w:t>
      </w:r>
    </w:p>
    <w:p w14:paraId="20AB3701" w14:textId="77777777" w:rsidR="00B63D50" w:rsidRPr="000D6D1E" w:rsidRDefault="00B63D50" w:rsidP="00B63D50">
      <w:pPr>
        <w:rPr>
          <w:rFonts w:cs="Courier New"/>
          <w:b/>
          <w:sz w:val="24"/>
          <w:szCs w:val="24"/>
        </w:rPr>
      </w:pPr>
    </w:p>
    <w:p w14:paraId="3C79776D" w14:textId="3FC42E99" w:rsidR="00A1228B" w:rsidRPr="000D6D1E" w:rsidRDefault="00A1228B" w:rsidP="00A1228B">
      <w:pPr>
        <w:autoSpaceDE w:val="0"/>
        <w:autoSpaceDN w:val="0"/>
        <w:adjustRightInd w:val="0"/>
        <w:rPr>
          <w:rStyle w:val="Hyperlink"/>
          <w:rFonts w:cs="Arial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  <w:u w:val="single"/>
        </w:rPr>
        <w:t xml:space="preserve">All applications must be sent to the BASHH secretariat </w:t>
      </w:r>
      <w:hyperlink r:id="rId9" w:history="1">
        <w:r w:rsidRPr="000D6D1E">
          <w:rPr>
            <w:rStyle w:val="Hyperlink"/>
            <w:rFonts w:cs="Arial"/>
            <w:color w:val="0070C0"/>
            <w:sz w:val="24"/>
            <w:szCs w:val="24"/>
          </w:rPr>
          <w:t>admin@bashh.org</w:t>
        </w:r>
      </w:hyperlink>
      <w:r w:rsidRPr="000D6D1E">
        <w:rPr>
          <w:rStyle w:val="Hyperlink"/>
          <w:rFonts w:cs="Arial"/>
          <w:color w:val="auto"/>
          <w:sz w:val="24"/>
          <w:szCs w:val="24"/>
        </w:rPr>
        <w:t xml:space="preserve"> </w:t>
      </w:r>
    </w:p>
    <w:p w14:paraId="60618501" w14:textId="77777777" w:rsidR="00BD514C" w:rsidRPr="00BD514C" w:rsidRDefault="00BD514C" w:rsidP="00A1228B">
      <w:pPr>
        <w:autoSpaceDE w:val="0"/>
        <w:autoSpaceDN w:val="0"/>
        <w:adjustRightInd w:val="0"/>
        <w:rPr>
          <w:rStyle w:val="Hyperlink"/>
          <w:rFonts w:cs="Arial"/>
          <w:color w:val="auto"/>
          <w:sz w:val="24"/>
          <w:szCs w:val="24"/>
          <w:u w:val="none"/>
        </w:rPr>
      </w:pPr>
      <w:r w:rsidRPr="00BD514C">
        <w:rPr>
          <w:rStyle w:val="Hyperlink"/>
          <w:rFonts w:cs="Arial"/>
          <w:color w:val="auto"/>
          <w:sz w:val="24"/>
          <w:szCs w:val="24"/>
          <w:u w:val="none"/>
        </w:rPr>
        <w:t xml:space="preserve">BASHH &amp; Non-BASHH member may apply. </w:t>
      </w:r>
    </w:p>
    <w:p w14:paraId="1AE76100" w14:textId="18385AA5" w:rsidR="00A1228B" w:rsidRPr="000D6D1E" w:rsidRDefault="00A1228B" w:rsidP="00A1228B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0D6D1E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Any queries to Mr Jodie Walker-Haywood – </w:t>
      </w:r>
      <w:hyperlink r:id="rId10" w:history="1">
        <w:r w:rsidRPr="000D6D1E">
          <w:rPr>
            <w:rStyle w:val="Hyperlink"/>
            <w:rFonts w:cs="Arial"/>
            <w:i/>
            <w:color w:val="0070C0"/>
            <w:sz w:val="24"/>
            <w:szCs w:val="24"/>
            <w:u w:val="none"/>
          </w:rPr>
          <w:t>jodiewh_82@hotmail.co.uk</w:t>
        </w:r>
      </w:hyperlink>
      <w:r w:rsidRPr="000D6D1E">
        <w:rPr>
          <w:rStyle w:val="Hyperlink"/>
          <w:rFonts w:cs="Arial"/>
          <w:i/>
          <w:color w:val="0070C0"/>
          <w:sz w:val="24"/>
          <w:szCs w:val="24"/>
          <w:u w:val="none"/>
        </w:rPr>
        <w:t xml:space="preserve"> </w:t>
      </w:r>
      <w:r w:rsidRPr="000D6D1E">
        <w:rPr>
          <w:rStyle w:val="Hyperlink"/>
          <w:rFonts w:cs="Arial"/>
          <w:i/>
          <w:color w:val="auto"/>
          <w:sz w:val="24"/>
          <w:szCs w:val="24"/>
          <w:u w:val="none"/>
        </w:rPr>
        <w:t>(BASHH Nurse Rep)</w:t>
      </w:r>
    </w:p>
    <w:p w14:paraId="23482296" w14:textId="77777777" w:rsidR="00097CDB" w:rsidRPr="000D6D1E" w:rsidRDefault="00097CDB" w:rsidP="00B63D50">
      <w:pPr>
        <w:rPr>
          <w:rFonts w:cs="Courier New"/>
          <w:b/>
          <w:sz w:val="24"/>
          <w:szCs w:val="24"/>
        </w:rPr>
      </w:pPr>
      <w:bookmarkStart w:id="0" w:name="_GoBack"/>
      <w:bookmarkEnd w:id="0"/>
    </w:p>
    <w:p w14:paraId="32FAE1DA" w14:textId="77777777" w:rsidR="003B54E9" w:rsidRDefault="00097CDB" w:rsidP="00B63D50">
      <w:pPr>
        <w:rPr>
          <w:rFonts w:cs="Arial"/>
          <w:color w:val="000000"/>
          <w:sz w:val="24"/>
          <w:szCs w:val="24"/>
        </w:rPr>
      </w:pPr>
      <w:r w:rsidRPr="000D6D1E">
        <w:rPr>
          <w:rFonts w:cs="Arial"/>
          <w:b/>
          <w:color w:val="000000"/>
          <w:sz w:val="24"/>
          <w:szCs w:val="24"/>
          <w:u w:val="single"/>
        </w:rPr>
        <w:t>Applications for this award will close on Friday 28</w:t>
      </w:r>
      <w:r w:rsidRPr="000D6D1E">
        <w:rPr>
          <w:rFonts w:cs="Arial"/>
          <w:b/>
          <w:color w:val="000000"/>
          <w:sz w:val="24"/>
          <w:szCs w:val="24"/>
          <w:u w:val="single"/>
          <w:vertAlign w:val="superscript"/>
        </w:rPr>
        <w:t>th</w:t>
      </w:r>
      <w:r w:rsidRPr="000D6D1E">
        <w:rPr>
          <w:rFonts w:cs="Arial"/>
          <w:b/>
          <w:color w:val="000000"/>
          <w:sz w:val="24"/>
          <w:szCs w:val="24"/>
          <w:u w:val="single"/>
        </w:rPr>
        <w:t xml:space="preserve"> February 2020 by 5pm</w:t>
      </w:r>
      <w:r w:rsidRPr="000D6D1E">
        <w:rPr>
          <w:rFonts w:cs="Arial"/>
          <w:color w:val="000000"/>
          <w:sz w:val="24"/>
          <w:szCs w:val="24"/>
        </w:rPr>
        <w:t xml:space="preserve">. </w:t>
      </w:r>
    </w:p>
    <w:p w14:paraId="5AF43EDD" w14:textId="77777777" w:rsidR="003B54E9" w:rsidRDefault="00097CDB" w:rsidP="00B63D50">
      <w:pPr>
        <w:rPr>
          <w:rFonts w:cs="Arial"/>
          <w:color w:val="000000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Late applications are </w:t>
      </w:r>
      <w:r w:rsidRPr="000D6D1E">
        <w:rPr>
          <w:rFonts w:cs="Arial"/>
          <w:b/>
          <w:color w:val="000000"/>
          <w:sz w:val="24"/>
          <w:szCs w:val="24"/>
        </w:rPr>
        <w:t>not</w:t>
      </w:r>
      <w:r w:rsidRPr="000D6D1E">
        <w:rPr>
          <w:rFonts w:cs="Arial"/>
          <w:color w:val="000000"/>
          <w:sz w:val="24"/>
          <w:szCs w:val="24"/>
        </w:rPr>
        <w:t xml:space="preserve"> accepted. You must use the forms provided, within the word limits and complete each section or state why this is not possible. </w:t>
      </w:r>
    </w:p>
    <w:p w14:paraId="21639E73" w14:textId="4BDC1262" w:rsidR="00097CDB" w:rsidRPr="000D6D1E" w:rsidRDefault="00097CDB" w:rsidP="00B63D50">
      <w:pPr>
        <w:rPr>
          <w:rFonts w:cs="Courier New"/>
          <w:b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The winner will be announced </w:t>
      </w:r>
      <w:r w:rsidR="003B54E9">
        <w:rPr>
          <w:rFonts w:cs="Arial"/>
          <w:color w:val="000000"/>
          <w:sz w:val="24"/>
          <w:szCs w:val="24"/>
        </w:rPr>
        <w:t>in</w:t>
      </w:r>
      <w:r w:rsidRPr="000D6D1E">
        <w:rPr>
          <w:rFonts w:cs="Arial"/>
          <w:color w:val="000000"/>
          <w:sz w:val="24"/>
          <w:szCs w:val="24"/>
        </w:rPr>
        <w:t xml:space="preserve"> April via </w:t>
      </w:r>
      <w:r w:rsidR="003B54E9">
        <w:rPr>
          <w:rFonts w:cs="Arial"/>
          <w:color w:val="000000"/>
          <w:sz w:val="24"/>
          <w:szCs w:val="24"/>
        </w:rPr>
        <w:t>email, the</w:t>
      </w:r>
      <w:r w:rsidRPr="000D6D1E">
        <w:rPr>
          <w:rFonts w:cs="Arial"/>
          <w:color w:val="000000"/>
          <w:sz w:val="24"/>
          <w:szCs w:val="24"/>
        </w:rPr>
        <w:t xml:space="preserve"> BASHH website and Newsletter.</w:t>
      </w:r>
    </w:p>
    <w:p w14:paraId="0DC15CD2" w14:textId="77777777" w:rsidR="003065C5" w:rsidRDefault="003065C5" w:rsidP="003065C5">
      <w:pPr>
        <w:rPr>
          <w:rFonts w:ascii="Courier New" w:hAnsi="Courier New" w:cs="Courier New"/>
          <w:b/>
          <w:sz w:val="32"/>
          <w:szCs w:val="32"/>
          <w:u w:val="single"/>
        </w:rPr>
      </w:pPr>
    </w:p>
    <w:tbl>
      <w:tblPr>
        <w:tblW w:w="9603" w:type="dxa"/>
        <w:tblBorders>
          <w:top w:val="thickThinLargeGap" w:sz="2" w:space="0" w:color="999999"/>
          <w:left w:val="thickThinLargeGap" w:sz="2" w:space="0" w:color="999999"/>
          <w:bottom w:val="thickThinLargeGap" w:sz="2" w:space="0" w:color="999999"/>
          <w:right w:val="thickThinLargeGap" w:sz="2" w:space="0" w:color="999999"/>
          <w:insideH w:val="thickThinLargeGap" w:sz="2" w:space="0" w:color="999999"/>
          <w:insideV w:val="thickThinLargeGap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419"/>
        <w:gridCol w:w="236"/>
        <w:gridCol w:w="5479"/>
      </w:tblGrid>
      <w:tr w:rsidR="003065C5" w:rsidRPr="00A40902" w14:paraId="30D3E05E" w14:textId="77777777" w:rsidTr="00915964">
        <w:trPr>
          <w:trHeight w:val="277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4E128C86" w14:textId="77777777" w:rsidR="003065C5" w:rsidRPr="00A40902" w:rsidRDefault="003065C5" w:rsidP="00915964">
            <w:pPr>
              <w:jc w:val="right"/>
              <w:rPr>
                <w:rFonts w:ascii="Trebuchet MS" w:hAnsi="Trebuchet MS"/>
                <w:b/>
                <w:color w:val="000000"/>
              </w:rPr>
            </w:pPr>
            <w:r w:rsidRPr="00A40902">
              <w:rPr>
                <w:rFonts w:ascii="Trebuchet MS" w:hAnsi="Trebuchet MS"/>
                <w:b/>
                <w:color w:val="000000"/>
              </w:rPr>
              <w:t>1.</w:t>
            </w:r>
          </w:p>
        </w:tc>
        <w:tc>
          <w:tcPr>
            <w:tcW w:w="3419" w:type="dxa"/>
            <w:tcBorders>
              <w:bottom w:val="thickThinLargeGap" w:sz="2" w:space="0" w:color="999999"/>
              <w:right w:val="thickThinLargeGap" w:sz="2" w:space="0" w:color="999999"/>
            </w:tcBorders>
            <w:shd w:val="clear" w:color="auto" w:fill="CCCCCC"/>
          </w:tcPr>
          <w:p w14:paraId="38A5DF46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 w:cs="Tahoma"/>
                <w:color w:val="000000"/>
                <w:szCs w:val="22"/>
              </w:rPr>
            </w:pPr>
            <w:r w:rsidRPr="00A40902">
              <w:rPr>
                <w:rFonts w:ascii="Trebuchet MS" w:hAnsi="Trebuchet MS" w:cs="Tahoma"/>
                <w:color w:val="000000"/>
                <w:szCs w:val="22"/>
              </w:rPr>
              <w:t xml:space="preserve">Principal Contact </w:t>
            </w: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4E735E2A" w14:textId="77777777" w:rsidR="003065C5" w:rsidRPr="00A40902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</w:tc>
        <w:tc>
          <w:tcPr>
            <w:tcW w:w="5479" w:type="dxa"/>
            <w:vMerge w:val="restart"/>
            <w:tcBorders>
              <w:left w:val="thickThinLargeGap" w:sz="2" w:space="0" w:color="999999"/>
            </w:tcBorders>
          </w:tcPr>
          <w:p w14:paraId="3AF05404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</w:tr>
      <w:tr w:rsidR="003065C5" w:rsidRPr="00A40902" w14:paraId="489C6F4E" w14:textId="77777777" w:rsidTr="00915964">
        <w:trPr>
          <w:trHeight w:val="523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4B53317E" w14:textId="77777777" w:rsidR="003065C5" w:rsidRPr="00A40902" w:rsidRDefault="003065C5" w:rsidP="00915964">
            <w:pPr>
              <w:rPr>
                <w:rFonts w:ascii="Trebuchet MS" w:hAnsi="Trebuchet MS"/>
                <w:dstrike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519E8338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dstrike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Full name and title:</w:t>
            </w:r>
          </w:p>
          <w:p w14:paraId="491CCA0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707EF103" w14:textId="77777777" w:rsidR="003065C5" w:rsidRPr="00A40902" w:rsidRDefault="003065C5" w:rsidP="00915964">
            <w:pPr>
              <w:rPr>
                <w:rFonts w:ascii="Trebuchet MS" w:hAnsi="Trebuchet MS"/>
                <w:dstrike/>
                <w:color w:val="000000"/>
              </w:rPr>
            </w:pPr>
          </w:p>
        </w:tc>
        <w:tc>
          <w:tcPr>
            <w:tcW w:w="5479" w:type="dxa"/>
            <w:vMerge/>
            <w:tcBorders>
              <w:left w:val="thickThinLargeGap" w:sz="2" w:space="0" w:color="999999"/>
            </w:tcBorders>
          </w:tcPr>
          <w:p w14:paraId="50F10011" w14:textId="77777777" w:rsidR="003065C5" w:rsidRPr="00A40902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3065C5" w:rsidRPr="00A40902" w14:paraId="241D51CA" w14:textId="77777777" w:rsidTr="00915964">
        <w:trPr>
          <w:trHeight w:val="1736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3466E917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6B08E474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Full postal address of place of work:</w:t>
            </w: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4F3132D2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5479" w:type="dxa"/>
            <w:tcBorders>
              <w:left w:val="thickThinLargeGap" w:sz="2" w:space="0" w:color="999999"/>
            </w:tcBorders>
          </w:tcPr>
          <w:p w14:paraId="2D7785B8" w14:textId="77777777" w:rsidR="003065C5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  <w:p w14:paraId="5D51BF1B" w14:textId="77777777" w:rsidR="003065C5" w:rsidRPr="00A40902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3065C5" w:rsidRPr="00A40902" w14:paraId="51BD0828" w14:textId="77777777" w:rsidTr="00915964">
        <w:trPr>
          <w:trHeight w:val="800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13D78A34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4EDD9BDF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Telephone no:</w:t>
            </w:r>
          </w:p>
          <w:p w14:paraId="26B18F9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Fax no:</w:t>
            </w:r>
          </w:p>
          <w:p w14:paraId="04DE0B3E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 xml:space="preserve">Email: </w:t>
            </w:r>
          </w:p>
          <w:p w14:paraId="5562014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2BD7934D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5479" w:type="dxa"/>
            <w:tcBorders>
              <w:left w:val="thickThinLargeGap" w:sz="2" w:space="0" w:color="999999"/>
            </w:tcBorders>
          </w:tcPr>
          <w:p w14:paraId="083AC5A5" w14:textId="77777777" w:rsidR="003065C5" w:rsidRPr="00A40902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</w:tbl>
    <w:p w14:paraId="5BEECFBB" w14:textId="77777777" w:rsidR="003065C5" w:rsidRPr="00A40902" w:rsidRDefault="003065C5" w:rsidP="003065C5">
      <w:pPr>
        <w:rPr>
          <w:rFonts w:ascii="Trebuchet MS" w:hAnsi="Trebuchet MS"/>
          <w:color w:val="000000"/>
        </w:rPr>
      </w:pPr>
    </w:p>
    <w:tbl>
      <w:tblPr>
        <w:tblW w:w="9576" w:type="dxa"/>
        <w:tblBorders>
          <w:top w:val="thickThinLargeGap" w:sz="2" w:space="0" w:color="999999"/>
          <w:left w:val="thickThinLargeGap" w:sz="2" w:space="0" w:color="FFFFFF"/>
          <w:bottom w:val="thickThinLargeGap" w:sz="2" w:space="0" w:color="999999"/>
          <w:right w:val="thickThinLargeGap" w:sz="2" w:space="0" w:color="999999"/>
          <w:insideH w:val="thickThinLargeGap" w:sz="2" w:space="0" w:color="999999"/>
          <w:insideV w:val="thickThinLargeGap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20"/>
        <w:gridCol w:w="5688"/>
      </w:tblGrid>
      <w:tr w:rsidR="003065C5" w:rsidRPr="00A40902" w14:paraId="2FD7CBB8" w14:textId="77777777" w:rsidTr="00915964">
        <w:tc>
          <w:tcPr>
            <w:tcW w:w="468" w:type="dxa"/>
            <w:tcBorders>
              <w:top w:val="thickThinLargeGap" w:sz="2" w:space="0" w:color="FFFFFF"/>
              <w:bottom w:val="thickThinLargeGap" w:sz="2" w:space="0" w:color="FFFFFF"/>
            </w:tcBorders>
          </w:tcPr>
          <w:p w14:paraId="73A413AB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 w:rsidRPr="00A40902">
              <w:rPr>
                <w:rFonts w:ascii="Trebuchet MS" w:hAnsi="Trebuchet MS"/>
                <w:b/>
                <w:color w:val="000000"/>
              </w:rPr>
              <w:t>2.</w:t>
            </w:r>
          </w:p>
        </w:tc>
        <w:tc>
          <w:tcPr>
            <w:tcW w:w="3420" w:type="dxa"/>
            <w:shd w:val="clear" w:color="auto" w:fill="CCCCCC"/>
          </w:tcPr>
          <w:p w14:paraId="7893860C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 w:rsidRPr="00A40902">
              <w:rPr>
                <w:rFonts w:ascii="Trebuchet MS" w:hAnsi="Trebuchet MS"/>
                <w:color w:val="000000"/>
                <w:szCs w:val="22"/>
              </w:rPr>
              <w:t xml:space="preserve">Applicant Organisation: </w:t>
            </w:r>
          </w:p>
        </w:tc>
        <w:tc>
          <w:tcPr>
            <w:tcW w:w="5688" w:type="dxa"/>
          </w:tcPr>
          <w:p w14:paraId="4E8A6F2C" w14:textId="77777777" w:rsidR="003065C5" w:rsidRPr="00A40902" w:rsidRDefault="003065C5" w:rsidP="00915964">
            <w:pPr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  <w:tr w:rsidR="003065C5" w:rsidRPr="00A40902" w14:paraId="48E4BF10" w14:textId="77777777" w:rsidTr="00915964">
        <w:tc>
          <w:tcPr>
            <w:tcW w:w="468" w:type="dxa"/>
            <w:tcBorders>
              <w:top w:val="thickThinLargeGap" w:sz="2" w:space="0" w:color="FFFFFF"/>
              <w:bottom w:val="thickThinLargeGap" w:sz="2" w:space="0" w:color="FFFFFF"/>
            </w:tcBorders>
          </w:tcPr>
          <w:p w14:paraId="04AF186E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420" w:type="dxa"/>
            <w:shd w:val="clear" w:color="auto" w:fill="CCCCCC"/>
          </w:tcPr>
          <w:p w14:paraId="4C48EB7B" w14:textId="17710034" w:rsidR="003065C5" w:rsidRPr="00A40902" w:rsidRDefault="003065C5" w:rsidP="00097CDB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>
              <w:rPr>
                <w:rFonts w:ascii="Trebuchet MS" w:hAnsi="Trebuchet MS"/>
                <w:b w:val="0"/>
                <w:color w:val="000000"/>
                <w:szCs w:val="22"/>
              </w:rPr>
              <w:t>Where did the innovation take place</w:t>
            </w:r>
            <w:r w:rsidRPr="00A40902">
              <w:rPr>
                <w:rFonts w:ascii="Trebuchet MS" w:hAnsi="Trebuchet MS"/>
                <w:b w:val="0"/>
                <w:color w:val="000000"/>
                <w:szCs w:val="22"/>
              </w:rPr>
              <w:t>?</w:t>
            </w:r>
          </w:p>
        </w:tc>
        <w:tc>
          <w:tcPr>
            <w:tcW w:w="5688" w:type="dxa"/>
          </w:tcPr>
          <w:p w14:paraId="247EBE61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  <w:p w14:paraId="2D5A49E9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  <w:p w14:paraId="7BD22BBC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</w:tr>
    </w:tbl>
    <w:p w14:paraId="0A8294B8" w14:textId="77777777" w:rsidR="003065C5" w:rsidRPr="00A40902" w:rsidRDefault="003065C5" w:rsidP="003065C5">
      <w:pPr>
        <w:rPr>
          <w:rFonts w:ascii="Trebuchet MS" w:hAnsi="Trebuchet MS"/>
          <w:color w:val="000000"/>
        </w:rPr>
      </w:pPr>
    </w:p>
    <w:tbl>
      <w:tblPr>
        <w:tblW w:w="0" w:type="auto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4"/>
        <w:gridCol w:w="5688"/>
      </w:tblGrid>
      <w:tr w:rsidR="003065C5" w:rsidRPr="00A40902" w14:paraId="61F49103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4E900A65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3</w:t>
            </w:r>
            <w:r w:rsidRPr="00A40902">
              <w:rPr>
                <w:rFonts w:ascii="Trebuchet MS" w:hAnsi="Trebuchet MS"/>
                <w:b/>
                <w:color w:val="000000"/>
              </w:rPr>
              <w:t>.</w:t>
            </w:r>
          </w:p>
          <w:p w14:paraId="06EB9D56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17FF9B26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>
              <w:rPr>
                <w:rFonts w:ascii="Trebuchet MS" w:hAnsi="Trebuchet MS"/>
                <w:color w:val="000000"/>
                <w:szCs w:val="22"/>
              </w:rPr>
              <w:t xml:space="preserve">Title </w:t>
            </w:r>
            <w:r w:rsidRPr="00A40902">
              <w:rPr>
                <w:rFonts w:ascii="Trebuchet MS" w:hAnsi="Trebuchet MS"/>
                <w:color w:val="000000"/>
                <w:szCs w:val="22"/>
              </w:rPr>
              <w:t xml:space="preserve">(please use not more than 25 words): </w:t>
            </w: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43EFCF68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</w:tr>
    </w:tbl>
    <w:p w14:paraId="7E6BFDD2" w14:textId="77777777" w:rsidR="003065C5" w:rsidRPr="00A40902" w:rsidRDefault="003065C5" w:rsidP="003065C5">
      <w:pPr>
        <w:pStyle w:val="Heading3"/>
        <w:rPr>
          <w:rFonts w:ascii="Trebuchet MS" w:hAnsi="Trebuchet MS"/>
          <w:bCs/>
        </w:rPr>
      </w:pPr>
    </w:p>
    <w:tbl>
      <w:tblPr>
        <w:tblW w:w="9576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4"/>
        <w:gridCol w:w="5688"/>
      </w:tblGrid>
      <w:tr w:rsidR="003065C5" w:rsidRPr="00A40902" w14:paraId="42C98C88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0FF56A69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4</w:t>
            </w:r>
            <w:r w:rsidRPr="00A40902">
              <w:rPr>
                <w:rFonts w:ascii="Trebuchet MS" w:hAnsi="Trebuchet MS"/>
                <w:b/>
                <w:color w:val="000000"/>
              </w:rPr>
              <w:t>.</w:t>
            </w:r>
          </w:p>
          <w:p w14:paraId="55000134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7C3B1788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 w:rsidRPr="00A40902">
              <w:rPr>
                <w:rFonts w:ascii="Trebuchet MS" w:hAnsi="Trebuchet MS" w:cs="Tahoma"/>
                <w:b/>
                <w:color w:val="000000"/>
              </w:rPr>
              <w:t>Summary of</w:t>
            </w:r>
            <w:r>
              <w:rPr>
                <w:rFonts w:ascii="Trebuchet MS" w:hAnsi="Trebuchet MS" w:cs="Tahoma"/>
                <w:b/>
                <w:color w:val="000000"/>
              </w:rPr>
              <w:t xml:space="preserve"> innovation/modernisation</w:t>
            </w:r>
            <w:r w:rsidRPr="00A40902">
              <w:rPr>
                <w:rFonts w:ascii="Trebuchet MS" w:hAnsi="Trebuchet MS" w:cs="Tahoma"/>
                <w:b/>
                <w:color w:val="000000"/>
              </w:rPr>
              <w:t xml:space="preserve">: </w:t>
            </w:r>
          </w:p>
          <w:p w14:paraId="0202AEFA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3BFF55F5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 w:rsidRPr="00A40902">
              <w:rPr>
                <w:rFonts w:ascii="Trebuchet MS" w:hAnsi="Trebuchet MS" w:cs="Tahoma"/>
                <w:color w:val="000000"/>
              </w:rPr>
              <w:t xml:space="preserve">Please briefly describe </w:t>
            </w:r>
          </w:p>
          <w:p w14:paraId="4D916721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5E2E46A3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</w:p>
          <w:p w14:paraId="3058B967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  <w:p w14:paraId="56CD6441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208C0887" w14:textId="77777777" w:rsidR="003065C5" w:rsidRPr="00031B5C" w:rsidRDefault="003065C5" w:rsidP="00915964">
            <w:pPr>
              <w:rPr>
                <w:rFonts w:ascii="Trebuchet MS" w:hAnsi="Trebuchet MS"/>
              </w:rPr>
            </w:pPr>
          </w:p>
          <w:p w14:paraId="372FE0A3" w14:textId="77777777" w:rsidR="003065C5" w:rsidRPr="00031B5C" w:rsidRDefault="003065C5" w:rsidP="00915964">
            <w:pPr>
              <w:rPr>
                <w:rFonts w:ascii="Trebuchet MS" w:hAnsi="Trebuchet MS"/>
              </w:rPr>
            </w:pPr>
          </w:p>
        </w:tc>
      </w:tr>
      <w:tr w:rsidR="003065C5" w:rsidRPr="00A40902" w14:paraId="0C8F4DBD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4921038A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5.</w:t>
            </w: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12919F93" w14:textId="77777777" w:rsidR="003065C5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>Evaluation:</w:t>
            </w:r>
          </w:p>
          <w:p w14:paraId="77A38717" w14:textId="77777777" w:rsidR="003065C5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57828280" w14:textId="29352B7D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Please describe how this innovation/modernisation has improved patient care</w:t>
            </w:r>
            <w:r w:rsidR="00B63D50">
              <w:rPr>
                <w:rFonts w:ascii="Trebuchet MS" w:hAnsi="Trebuchet MS" w:cs="Tahoma"/>
                <w:color w:val="000000"/>
              </w:rPr>
              <w:t xml:space="preserve"> and involved the wider use of the MDT</w:t>
            </w:r>
          </w:p>
          <w:p w14:paraId="44D56029" w14:textId="77777777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  <w:p w14:paraId="48D6E1CE" w14:textId="77777777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  <w:p w14:paraId="76A17EAA" w14:textId="77777777" w:rsidR="003065C5" w:rsidRPr="00B038AB" w:rsidRDefault="003065C5" w:rsidP="00915964">
            <w:pPr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 xml:space="preserve">For section 4 &amp; 5 </w:t>
            </w:r>
            <w:r w:rsidR="002846A8">
              <w:rPr>
                <w:rFonts w:ascii="Trebuchet MS" w:hAnsi="Trebuchet MS" w:cs="Tahoma"/>
                <w:color w:val="000000"/>
              </w:rPr>
              <w:t>combined please use no more than</w:t>
            </w:r>
            <w:r>
              <w:rPr>
                <w:rFonts w:ascii="Trebuchet MS" w:hAnsi="Trebuchet MS" w:cs="Tahoma"/>
                <w:color w:val="000000"/>
              </w:rPr>
              <w:t xml:space="preserve"> 500 words, and no more than 2 tables / diagrams</w:t>
            </w: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2C853000" w14:textId="77777777" w:rsidR="003065C5" w:rsidRPr="00031B5C" w:rsidRDefault="003065C5" w:rsidP="00915964">
            <w:pPr>
              <w:rPr>
                <w:rFonts w:ascii="Trebuchet MS" w:hAnsi="Trebuchet MS"/>
              </w:rPr>
            </w:pPr>
          </w:p>
        </w:tc>
      </w:tr>
    </w:tbl>
    <w:p w14:paraId="70A6080D" w14:textId="77777777" w:rsidR="003065C5" w:rsidRDefault="003065C5" w:rsidP="003065C5"/>
    <w:p w14:paraId="7EAEFC15" w14:textId="77777777" w:rsidR="0061107E" w:rsidRDefault="0061107E" w:rsidP="0061107E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A73380B" w14:textId="0641BA14" w:rsidR="00B415E3" w:rsidRPr="00B415E3" w:rsidRDefault="00B415E3" w:rsidP="00B415E3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  <w:r w:rsidRPr="00B415E3">
        <w:rPr>
          <w:rFonts w:cs="Arial"/>
          <w:b/>
          <w:color w:val="000000"/>
          <w:sz w:val="24"/>
          <w:szCs w:val="24"/>
          <w:u w:val="single"/>
        </w:rPr>
        <w:t>Thank you for your application</w:t>
      </w:r>
    </w:p>
    <w:p w14:paraId="6139ECE3" w14:textId="77777777" w:rsidR="00B415E3" w:rsidRDefault="00B415E3" w:rsidP="0061107E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5B17E70" w14:textId="77777777" w:rsidR="0061107E" w:rsidRPr="000D6D1E" w:rsidRDefault="0061107E" w:rsidP="0061107E">
      <w:pPr>
        <w:rPr>
          <w:rFonts w:cs="Arial"/>
          <w:b/>
          <w:color w:val="000000"/>
          <w:sz w:val="24"/>
          <w:szCs w:val="24"/>
          <w:u w:val="single"/>
        </w:rPr>
      </w:pPr>
      <w:r w:rsidRPr="000D6D1E">
        <w:rPr>
          <w:rFonts w:cs="Arial"/>
          <w:b/>
          <w:color w:val="000000"/>
          <w:sz w:val="24"/>
          <w:szCs w:val="24"/>
          <w:u w:val="single"/>
        </w:rPr>
        <w:t>Cathy Harman Fund.</w:t>
      </w:r>
    </w:p>
    <w:p w14:paraId="254C6442" w14:textId="77777777" w:rsidR="0061107E" w:rsidRPr="000D6D1E" w:rsidRDefault="0061107E" w:rsidP="0061107E">
      <w:pPr>
        <w:rPr>
          <w:rFonts w:cs="Arial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If you would like to donate the Cathy Harman Award fund please e-mail the BASHH secretariat </w:t>
      </w:r>
      <w:hyperlink r:id="rId11" w:history="1">
        <w:r w:rsidRPr="000D6D1E">
          <w:rPr>
            <w:rStyle w:val="Hyperlink"/>
            <w:rFonts w:cs="Arial"/>
            <w:color w:val="00ADEF"/>
            <w:sz w:val="24"/>
            <w:szCs w:val="24"/>
          </w:rPr>
          <w:t>admin@bashh.org</w:t>
        </w:r>
      </w:hyperlink>
      <w:r w:rsidRPr="000D6D1E">
        <w:rPr>
          <w:rFonts w:cs="Arial"/>
          <w:sz w:val="24"/>
          <w:szCs w:val="24"/>
        </w:rPr>
        <w:t>.</w:t>
      </w:r>
    </w:p>
    <w:p w14:paraId="2C8FC400" w14:textId="77777777" w:rsidR="00CA6265" w:rsidRPr="000D6D1E" w:rsidRDefault="00CA6265">
      <w:pPr>
        <w:rPr>
          <w:rFonts w:cs="Arial"/>
          <w:sz w:val="24"/>
          <w:szCs w:val="24"/>
        </w:rPr>
      </w:pPr>
    </w:p>
    <w:p w14:paraId="4A7B4D1D" w14:textId="77777777" w:rsidR="000D6D1E" w:rsidRPr="000D6D1E" w:rsidRDefault="000D6D1E" w:rsidP="000D6D1E">
      <w:pPr>
        <w:rPr>
          <w:rFonts w:cs="Arial"/>
          <w:b/>
          <w:sz w:val="24"/>
          <w:szCs w:val="24"/>
        </w:rPr>
      </w:pPr>
      <w:r w:rsidRPr="000D6D1E">
        <w:rPr>
          <w:rFonts w:cs="Arial"/>
          <w:b/>
          <w:sz w:val="24"/>
          <w:szCs w:val="24"/>
        </w:rPr>
        <w:t>BASHH encourages all Sexual health professionals to join the organisation.</w:t>
      </w:r>
    </w:p>
    <w:p w14:paraId="774A3CC1" w14:textId="77777777" w:rsidR="000D6D1E" w:rsidRPr="000D6D1E" w:rsidRDefault="000D6D1E" w:rsidP="000D6D1E">
      <w:pPr>
        <w:rPr>
          <w:rFonts w:cs="Arial"/>
          <w:sz w:val="24"/>
          <w:szCs w:val="24"/>
        </w:rPr>
      </w:pPr>
      <w:r w:rsidRPr="000D6D1E">
        <w:rPr>
          <w:rFonts w:cs="Arial"/>
          <w:sz w:val="24"/>
          <w:szCs w:val="24"/>
        </w:rPr>
        <w:t xml:space="preserve">Visit </w:t>
      </w:r>
      <w:hyperlink r:id="rId12" w:history="1">
        <w:r w:rsidRPr="000D6D1E">
          <w:rPr>
            <w:rStyle w:val="Hyperlink"/>
            <w:rFonts w:cs="Arial"/>
            <w:sz w:val="24"/>
            <w:szCs w:val="24"/>
          </w:rPr>
          <w:t>https://application.bashh.org/</w:t>
        </w:r>
      </w:hyperlink>
      <w:r w:rsidRPr="000D6D1E">
        <w:rPr>
          <w:rFonts w:cs="Arial"/>
          <w:sz w:val="24"/>
          <w:szCs w:val="24"/>
        </w:rPr>
        <w:t xml:space="preserve"> for more information.</w:t>
      </w:r>
    </w:p>
    <w:p w14:paraId="7609B58A" w14:textId="77777777" w:rsidR="000D6D1E" w:rsidRPr="000D6D1E" w:rsidRDefault="000D6D1E" w:rsidP="000D6D1E">
      <w:pPr>
        <w:rPr>
          <w:rFonts w:cs="Arial"/>
          <w:sz w:val="24"/>
          <w:szCs w:val="24"/>
        </w:rPr>
      </w:pPr>
      <w:r w:rsidRPr="000D6D1E">
        <w:rPr>
          <w:rFonts w:cs="Arial"/>
          <w:sz w:val="24"/>
          <w:szCs w:val="24"/>
        </w:rPr>
        <w:t>Sexual Health Adviser &amp; Nurse membership starts at just £40.00 per year.</w:t>
      </w:r>
    </w:p>
    <w:p w14:paraId="6D867208" w14:textId="77777777" w:rsidR="000D6D1E" w:rsidRPr="000D6D1E" w:rsidRDefault="000D6D1E" w:rsidP="000D6D1E">
      <w:pPr>
        <w:rPr>
          <w:rFonts w:cs="Arial"/>
          <w:sz w:val="24"/>
          <w:szCs w:val="24"/>
          <w:u w:val="single"/>
        </w:rPr>
      </w:pPr>
      <w:r w:rsidRPr="000D6D1E">
        <w:rPr>
          <w:rFonts w:cs="Arial"/>
          <w:sz w:val="24"/>
          <w:szCs w:val="24"/>
        </w:rPr>
        <w:t xml:space="preserve">To view the benefits of joining – click here - </w:t>
      </w:r>
      <w:hyperlink r:id="rId13" w:history="1">
        <w:r w:rsidRPr="000D6D1E">
          <w:rPr>
            <w:rStyle w:val="Hyperlink"/>
            <w:rFonts w:cs="Arial"/>
            <w:sz w:val="24"/>
            <w:szCs w:val="24"/>
          </w:rPr>
          <w:t>https://www.bashh.org/about-bashh/about-bashh/</w:t>
        </w:r>
      </w:hyperlink>
    </w:p>
    <w:p w14:paraId="1331CC60" w14:textId="77777777" w:rsidR="000D6D1E" w:rsidRDefault="000D6D1E"/>
    <w:sectPr w:rsidR="000D6D1E" w:rsidSect="003065C5">
      <w:footerReference w:type="default" r:id="rId14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05240" w14:textId="77777777" w:rsidR="00CD7F86" w:rsidRDefault="00CD7F86" w:rsidP="003065C5">
      <w:r>
        <w:separator/>
      </w:r>
    </w:p>
  </w:endnote>
  <w:endnote w:type="continuationSeparator" w:id="0">
    <w:p w14:paraId="7BB25ADB" w14:textId="77777777" w:rsidR="00CD7F86" w:rsidRDefault="00CD7F86" w:rsidP="0030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A6EB8" w14:textId="27CDE3DC" w:rsidR="003065C5" w:rsidRDefault="00B63D50" w:rsidP="003065C5">
    <w:pPr>
      <w:pStyle w:val="Footer"/>
      <w:jc w:val="center"/>
    </w:pPr>
    <w:r>
      <w:rPr>
        <w:sz w:val="18"/>
      </w:rPr>
      <w:t>Cathy Harman</w:t>
    </w:r>
    <w:r w:rsidR="00524CA5">
      <w:rPr>
        <w:sz w:val="18"/>
      </w:rPr>
      <w:t xml:space="preserve"> Award</w:t>
    </w:r>
    <w:r>
      <w:rPr>
        <w:sz w:val="18"/>
      </w:rPr>
      <w:t xml:space="preserve"> application</w:t>
    </w:r>
    <w:r w:rsidR="00524CA5">
      <w:rPr>
        <w:sz w:val="18"/>
      </w:rPr>
      <w:t>: created 2019</w:t>
    </w:r>
    <w:r>
      <w:rPr>
        <w:sz w:val="18"/>
      </w:rPr>
      <w:t xml:space="preserve"> – Jodie Walker-Haywood (BASHH SHAN SIG Secretary)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FEFC" w14:textId="77777777" w:rsidR="00CD7F86" w:rsidRDefault="00CD7F86" w:rsidP="003065C5">
      <w:r>
        <w:separator/>
      </w:r>
    </w:p>
  </w:footnote>
  <w:footnote w:type="continuationSeparator" w:id="0">
    <w:p w14:paraId="10453EB6" w14:textId="77777777" w:rsidR="00CD7F86" w:rsidRDefault="00CD7F86" w:rsidP="0030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C5"/>
    <w:rsid w:val="00097CDB"/>
    <w:rsid w:val="000D6D1E"/>
    <w:rsid w:val="002152EE"/>
    <w:rsid w:val="002846A8"/>
    <w:rsid w:val="002D7340"/>
    <w:rsid w:val="003065C5"/>
    <w:rsid w:val="003B54E9"/>
    <w:rsid w:val="00410FBE"/>
    <w:rsid w:val="00524CA5"/>
    <w:rsid w:val="005B2E0B"/>
    <w:rsid w:val="0061107E"/>
    <w:rsid w:val="006B4C4A"/>
    <w:rsid w:val="00825242"/>
    <w:rsid w:val="0096081A"/>
    <w:rsid w:val="00A1228B"/>
    <w:rsid w:val="00B415E3"/>
    <w:rsid w:val="00B44B36"/>
    <w:rsid w:val="00B5753D"/>
    <w:rsid w:val="00B63D50"/>
    <w:rsid w:val="00B927A2"/>
    <w:rsid w:val="00BA2B30"/>
    <w:rsid w:val="00BD514C"/>
    <w:rsid w:val="00C52A68"/>
    <w:rsid w:val="00CA6265"/>
    <w:rsid w:val="00CD7F86"/>
    <w:rsid w:val="00CF1D2E"/>
    <w:rsid w:val="00D97A24"/>
    <w:rsid w:val="00E82CAF"/>
    <w:rsid w:val="00ED51C5"/>
    <w:rsid w:val="00F24A28"/>
    <w:rsid w:val="00F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next w:val="Normal"/>
    <w:link w:val="Heading3Char"/>
    <w:qFormat/>
    <w:rsid w:val="003065C5"/>
    <w:pPr>
      <w:keepNext/>
      <w:jc w:val="both"/>
      <w:outlineLvl w:val="2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065C5"/>
    <w:pPr>
      <w:keepNext/>
      <w:jc w:val="both"/>
      <w:outlineLvl w:val="4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5C5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3065C5"/>
    <w:rPr>
      <w:rFonts w:ascii="Arial" w:eastAsia="Times New Roman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5C5"/>
  </w:style>
  <w:style w:type="paragraph" w:styleId="Footer">
    <w:name w:val="footer"/>
    <w:basedOn w:val="Normal"/>
    <w:link w:val="Foot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5C5"/>
  </w:style>
  <w:style w:type="paragraph" w:styleId="BalloonText">
    <w:name w:val="Balloon Text"/>
    <w:basedOn w:val="Normal"/>
    <w:link w:val="BalloonTextChar"/>
    <w:uiPriority w:val="99"/>
    <w:semiHidden/>
    <w:unhideWhenUsed/>
    <w:rsid w:val="00B6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next w:val="Normal"/>
    <w:link w:val="Heading3Char"/>
    <w:qFormat/>
    <w:rsid w:val="003065C5"/>
    <w:pPr>
      <w:keepNext/>
      <w:jc w:val="both"/>
      <w:outlineLvl w:val="2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065C5"/>
    <w:pPr>
      <w:keepNext/>
      <w:jc w:val="both"/>
      <w:outlineLvl w:val="4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5C5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3065C5"/>
    <w:rPr>
      <w:rFonts w:ascii="Arial" w:eastAsia="Times New Roman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5C5"/>
  </w:style>
  <w:style w:type="paragraph" w:styleId="Footer">
    <w:name w:val="footer"/>
    <w:basedOn w:val="Normal"/>
    <w:link w:val="Foot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5C5"/>
  </w:style>
  <w:style w:type="paragraph" w:styleId="BalloonText">
    <w:name w:val="Balloon Text"/>
    <w:basedOn w:val="Normal"/>
    <w:link w:val="BalloonTextChar"/>
    <w:uiPriority w:val="99"/>
    <w:semiHidden/>
    <w:unhideWhenUsed/>
    <w:rsid w:val="00B6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shh.org/about-bashh/about-bash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plication.bashh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dmin@bashh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diewh_82@hotma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shh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Healthcare NHS Fdn Trust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Colin</dc:creator>
  <cp:lastModifiedBy>pc</cp:lastModifiedBy>
  <cp:revision>15</cp:revision>
  <dcterms:created xsi:type="dcterms:W3CDTF">2017-01-25T21:35:00Z</dcterms:created>
  <dcterms:modified xsi:type="dcterms:W3CDTF">2019-11-23T07:25:00Z</dcterms:modified>
</cp:coreProperties>
</file>