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CD07" w14:textId="72F2FD3B" w:rsidR="00651C91" w:rsidRDefault="0054164F" w:rsidP="00C675D3">
      <w:pPr>
        <w:spacing w:after="120" w:line="240" w:lineRule="auto"/>
        <w:rPr>
          <w:rStyle w:val="cf01"/>
          <w:rFonts w:ascii="Arial" w:hAnsi="Arial" w:cs="Arial"/>
          <w:b/>
          <w:bCs/>
          <w:color w:val="0070C0"/>
          <w:sz w:val="32"/>
          <w:szCs w:val="32"/>
        </w:rPr>
      </w:pPr>
      <w:r w:rsidRPr="0054164F">
        <w:rPr>
          <w:rStyle w:val="cf01"/>
          <w:rFonts w:ascii="Arial" w:hAnsi="Arial" w:cs="Arial"/>
          <w:b/>
          <w:bCs/>
          <w:color w:val="0070C0"/>
          <w:sz w:val="32"/>
          <w:szCs w:val="32"/>
        </w:rPr>
        <w:t>Gonorrhoea</w:t>
      </w:r>
      <w:r w:rsidRPr="0054164F">
        <w:rPr>
          <w:rStyle w:val="cf01"/>
          <w:rFonts w:ascii="Arial" w:hAnsi="Arial" w:cs="Arial"/>
          <w:b/>
          <w:bCs/>
          <w:color w:val="0070C0"/>
          <w:sz w:val="32"/>
          <w:szCs w:val="32"/>
        </w:rPr>
        <w:t xml:space="preserve"> </w:t>
      </w:r>
      <w:r w:rsidR="00651C91" w:rsidRPr="00651C91">
        <w:rPr>
          <w:rStyle w:val="cf01"/>
          <w:rFonts w:ascii="Arial" w:hAnsi="Arial" w:cs="Arial"/>
          <w:b/>
          <w:bCs/>
          <w:color w:val="0070C0"/>
          <w:sz w:val="32"/>
          <w:szCs w:val="32"/>
        </w:rPr>
        <w:t xml:space="preserve">– the basics </w:t>
      </w:r>
    </w:p>
    <w:p w14:paraId="7233C356" w14:textId="5DFB4279" w:rsidR="00651C91" w:rsidRDefault="0054164F" w:rsidP="00651C91">
      <w:pPr>
        <w:spacing w:after="120" w:line="240" w:lineRule="auto"/>
        <w:rPr>
          <w:rFonts w:ascii="Arial" w:hAnsi="Arial" w:cs="Arial"/>
          <w:bCs/>
        </w:rPr>
      </w:pPr>
      <w:r w:rsidRPr="0054164F">
        <w:rPr>
          <w:rFonts w:ascii="Arial" w:hAnsi="Arial" w:cs="Arial"/>
          <w:bCs/>
        </w:rPr>
        <w:t>Gonorrhoea is a sexually transmitted infection (STI) caused by bacteria. It can affect the cervix (entrance to the womb), urethra (where you pee through), womb, fallopian tubes, testicles, rectum (back passage), throat and, rarely, the eyes or joints. Many people have no symptoms.</w:t>
      </w:r>
    </w:p>
    <w:p w14:paraId="4695F646" w14:textId="77777777" w:rsidR="0054164F" w:rsidRPr="00C675D3" w:rsidRDefault="0054164F" w:rsidP="00651C91">
      <w:pPr>
        <w:spacing w:after="120" w:line="240" w:lineRule="auto"/>
        <w:rPr>
          <w:rFonts w:ascii="Arial" w:hAnsi="Arial" w:cs="Arial"/>
          <w:b/>
          <w:bCs/>
        </w:rPr>
      </w:pPr>
    </w:p>
    <w:p w14:paraId="76ABC51D" w14:textId="3A08E563" w:rsidR="00BD4508" w:rsidRPr="00C675D3" w:rsidRDefault="0054164F" w:rsidP="00C675D3">
      <w:pPr>
        <w:spacing w:after="120" w:line="240" w:lineRule="auto"/>
        <w:rPr>
          <w:rFonts w:ascii="Arial" w:hAnsi="Arial" w:cs="Arial"/>
          <w:color w:val="0070C0"/>
          <w:sz w:val="28"/>
          <w:szCs w:val="28"/>
        </w:rPr>
      </w:pPr>
      <w:r w:rsidRPr="0054164F">
        <w:rPr>
          <w:rFonts w:ascii="Arial" w:hAnsi="Arial" w:cs="Arial"/>
          <w:color w:val="0070C0"/>
          <w:sz w:val="28"/>
          <w:szCs w:val="28"/>
        </w:rPr>
        <w:t>How do people get gonorrhoea</w:t>
      </w:r>
      <w:r w:rsidR="00651C91" w:rsidRPr="00651C91">
        <w:rPr>
          <w:rFonts w:ascii="Arial" w:hAnsi="Arial" w:cs="Arial"/>
          <w:color w:val="0070C0"/>
          <w:sz w:val="28"/>
          <w:szCs w:val="28"/>
        </w:rPr>
        <w:t>?</w:t>
      </w:r>
    </w:p>
    <w:p w14:paraId="02AAAA7B" w14:textId="34C94250" w:rsidR="00EE56F7" w:rsidRDefault="0054164F" w:rsidP="00C675D3">
      <w:pPr>
        <w:spacing w:after="120" w:line="240" w:lineRule="auto"/>
        <w:rPr>
          <w:rFonts w:ascii="Arial" w:hAnsi="Arial" w:cs="Arial"/>
          <w:bCs/>
        </w:rPr>
      </w:pPr>
      <w:r w:rsidRPr="0054164F">
        <w:rPr>
          <w:rFonts w:ascii="Arial" w:hAnsi="Arial" w:cs="Arial"/>
          <w:bCs/>
        </w:rPr>
        <w:t>Gonorrhoea is passed on through vaginal, anal or oral sex, sharing sex toys, occasionally from genitals to fingers and eyes, and from mother to baby during labour. You cannot catch it from toilet seats, swimming pools, towels, hugging or sharing food.</w:t>
      </w:r>
    </w:p>
    <w:p w14:paraId="663A7B90" w14:textId="77777777" w:rsidR="0054164F" w:rsidRPr="00A15375" w:rsidRDefault="0054164F" w:rsidP="00C675D3">
      <w:pPr>
        <w:spacing w:after="120" w:line="240" w:lineRule="auto"/>
        <w:rPr>
          <w:rFonts w:ascii="Arial" w:hAnsi="Arial" w:cs="Arial"/>
          <w:b/>
          <w:bCs/>
        </w:rPr>
      </w:pPr>
    </w:p>
    <w:p w14:paraId="50C853E0" w14:textId="77777777" w:rsidR="0054164F" w:rsidRDefault="0054164F" w:rsidP="00C675D3">
      <w:pPr>
        <w:spacing w:after="120" w:line="240" w:lineRule="auto"/>
        <w:rPr>
          <w:rFonts w:ascii="Arial" w:hAnsi="Arial" w:cs="Arial"/>
          <w:color w:val="0070C0"/>
          <w:sz w:val="28"/>
          <w:szCs w:val="28"/>
        </w:rPr>
      </w:pPr>
      <w:r w:rsidRPr="0054164F">
        <w:rPr>
          <w:rFonts w:ascii="Arial" w:hAnsi="Arial" w:cs="Arial"/>
          <w:color w:val="0070C0"/>
          <w:sz w:val="28"/>
          <w:szCs w:val="28"/>
        </w:rPr>
        <w:t xml:space="preserve">What symptoms might I notice? </w:t>
      </w:r>
    </w:p>
    <w:p w14:paraId="1E560D92" w14:textId="12C05A77" w:rsidR="002F0CFE" w:rsidRDefault="0054164F" w:rsidP="00C675D3">
      <w:pPr>
        <w:spacing w:after="120" w:line="240" w:lineRule="auto"/>
        <w:rPr>
          <w:rFonts w:ascii="Arial" w:hAnsi="Arial" w:cs="Arial"/>
          <w:bCs/>
        </w:rPr>
      </w:pPr>
      <w:r w:rsidRPr="0054164F">
        <w:rPr>
          <w:rFonts w:ascii="Arial" w:hAnsi="Arial" w:cs="Arial"/>
          <w:bCs/>
        </w:rPr>
        <w:t>Many people have no symptoms. When they do occur, they may include bleeding between periods or after sex, lower tummy pain, pain during sex, burning or pain when peeing, or changes in vaginal discharge. In the penis, symptoms may include discharge from the tip or pain when peeing. In the rectum, symptoms may include discharge, bleeding or discomfort. Gonorrhoea in the throat usually causes no symptoms.</w:t>
      </w:r>
    </w:p>
    <w:p w14:paraId="13CC6D2C" w14:textId="77777777" w:rsidR="0054164F" w:rsidRPr="00A15375" w:rsidRDefault="0054164F" w:rsidP="00C675D3">
      <w:pPr>
        <w:spacing w:after="120" w:line="240" w:lineRule="auto"/>
        <w:rPr>
          <w:rFonts w:ascii="Arial" w:hAnsi="Arial" w:cs="Arial"/>
          <w:b/>
          <w:bCs/>
        </w:rPr>
      </w:pPr>
    </w:p>
    <w:p w14:paraId="01B77181" w14:textId="599D8327" w:rsidR="00BD4508" w:rsidRPr="00C675D3" w:rsidRDefault="0054164F" w:rsidP="00C675D3">
      <w:pPr>
        <w:spacing w:after="120" w:line="240" w:lineRule="auto"/>
        <w:rPr>
          <w:rFonts w:ascii="Arial" w:hAnsi="Arial" w:cs="Arial"/>
          <w:color w:val="0070C0"/>
          <w:sz w:val="28"/>
          <w:szCs w:val="28"/>
        </w:rPr>
      </w:pPr>
      <w:r w:rsidRPr="0054164F">
        <w:rPr>
          <w:rFonts w:ascii="Arial" w:hAnsi="Arial" w:cs="Arial"/>
          <w:color w:val="0070C0"/>
          <w:sz w:val="28"/>
          <w:szCs w:val="28"/>
        </w:rPr>
        <w:t>How is gonorrhoea tested</w:t>
      </w:r>
      <w:r w:rsidR="00BD4508" w:rsidRPr="00C675D3">
        <w:rPr>
          <w:rFonts w:ascii="Arial" w:hAnsi="Arial" w:cs="Arial"/>
          <w:color w:val="0070C0"/>
          <w:sz w:val="28"/>
          <w:szCs w:val="28"/>
        </w:rPr>
        <w:t xml:space="preserve">? </w:t>
      </w:r>
    </w:p>
    <w:p w14:paraId="11DE468E" w14:textId="77777777" w:rsidR="0054164F" w:rsidRDefault="0054164F" w:rsidP="00C675D3">
      <w:pPr>
        <w:spacing w:after="120" w:line="240" w:lineRule="auto"/>
        <w:rPr>
          <w:rFonts w:ascii="Arial" w:hAnsi="Arial" w:cs="Arial"/>
          <w:bCs/>
        </w:rPr>
      </w:pPr>
      <w:r w:rsidRPr="0054164F">
        <w:rPr>
          <w:rFonts w:ascii="Arial" w:hAnsi="Arial" w:cs="Arial"/>
          <w:bCs/>
        </w:rPr>
        <w:t xml:space="preserve">Testing is simple. A self-taken vaginal swab or a swab during an examination may be used. For the penis, a urine sample or a swab from the tip may be taken. Swabs may also be taken from the throat or rectum. Most results take a few days. If your test is positive, you may need extra swabs to ensure you receive the most effective antibiotic.  </w:t>
      </w:r>
    </w:p>
    <w:p w14:paraId="5BC94863" w14:textId="4A5AA0F9" w:rsidR="00125AD1" w:rsidRPr="00A15375" w:rsidRDefault="00C43046" w:rsidP="00C675D3">
      <w:pPr>
        <w:spacing w:after="120" w:line="240" w:lineRule="auto"/>
        <w:rPr>
          <w:rFonts w:ascii="Arial" w:hAnsi="Arial" w:cs="Arial"/>
          <w:bCs/>
        </w:rPr>
      </w:pPr>
      <w:r w:rsidRPr="00A15375">
        <w:rPr>
          <w:rFonts w:ascii="Arial" w:hAnsi="Arial" w:cs="Arial"/>
          <w:bCs/>
        </w:rPr>
        <w:t xml:space="preserve"> </w:t>
      </w:r>
    </w:p>
    <w:p w14:paraId="48DC069E" w14:textId="014C64F3" w:rsidR="00651C91"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 xml:space="preserve">How is </w:t>
      </w:r>
      <w:r w:rsidR="0054164F">
        <w:rPr>
          <w:rFonts w:ascii="Arial" w:hAnsi="Arial" w:cs="Arial"/>
          <w:color w:val="0070C0"/>
          <w:sz w:val="28"/>
          <w:szCs w:val="28"/>
        </w:rPr>
        <w:t>it</w:t>
      </w:r>
      <w:r w:rsidRPr="00651C91">
        <w:rPr>
          <w:rFonts w:ascii="Arial" w:hAnsi="Arial" w:cs="Arial"/>
          <w:color w:val="0070C0"/>
          <w:sz w:val="28"/>
          <w:szCs w:val="28"/>
        </w:rPr>
        <w:t xml:space="preserve"> treated?</w:t>
      </w:r>
    </w:p>
    <w:p w14:paraId="7EC501C1" w14:textId="795DAAF4" w:rsidR="00651C91" w:rsidRDefault="0054164F" w:rsidP="00A74DA0">
      <w:pPr>
        <w:spacing w:after="120" w:line="240" w:lineRule="auto"/>
        <w:rPr>
          <w:rFonts w:ascii="Arial" w:hAnsi="Arial" w:cs="Arial"/>
          <w:bCs/>
        </w:rPr>
      </w:pPr>
      <w:r w:rsidRPr="0054164F">
        <w:rPr>
          <w:rFonts w:ascii="Arial" w:hAnsi="Arial" w:cs="Arial"/>
          <w:bCs/>
        </w:rPr>
        <w:t xml:space="preserve">Gonorrhoea is treated with antibiotics, usually given as a single injection in the buttock. Treatment is free at sexual health clinics. Tell the clinician if you have allergies or are worried about injections so they can discuss alternatives. </w:t>
      </w:r>
    </w:p>
    <w:p w14:paraId="62242BA8" w14:textId="77777777" w:rsidR="00A74DA0" w:rsidRPr="00A15375" w:rsidRDefault="00A74DA0" w:rsidP="00A74DA0">
      <w:pPr>
        <w:spacing w:after="120" w:line="240" w:lineRule="auto"/>
        <w:rPr>
          <w:rFonts w:ascii="Arial" w:hAnsi="Arial" w:cs="Arial"/>
          <w:b/>
          <w:bCs/>
        </w:rPr>
      </w:pPr>
    </w:p>
    <w:p w14:paraId="4EEFB566" w14:textId="77777777" w:rsidR="00651C91"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 xml:space="preserve">Important information about your treatment </w:t>
      </w:r>
    </w:p>
    <w:p w14:paraId="4F238762" w14:textId="77777777" w:rsidR="00052945" w:rsidRPr="00052945" w:rsidRDefault="00052945" w:rsidP="00052945">
      <w:pPr>
        <w:spacing w:after="120" w:line="240" w:lineRule="auto"/>
        <w:rPr>
          <w:rFonts w:ascii="Arial" w:hAnsi="Arial" w:cs="Arial"/>
        </w:rPr>
      </w:pPr>
      <w:r w:rsidRPr="00052945">
        <w:rPr>
          <w:rFonts w:ascii="Arial" w:hAnsi="Arial" w:cs="Arial"/>
        </w:rPr>
        <w:t xml:space="preserve">If you have been diagnosed with </w:t>
      </w:r>
      <w:proofErr w:type="spellStart"/>
      <w:r w:rsidRPr="00052945">
        <w:rPr>
          <w:rFonts w:ascii="Arial" w:hAnsi="Arial" w:cs="Arial"/>
        </w:rPr>
        <w:t>Mgen</w:t>
      </w:r>
      <w:proofErr w:type="spellEnd"/>
      <w:r w:rsidRPr="00052945">
        <w:rPr>
          <w:rFonts w:ascii="Arial" w:hAnsi="Arial" w:cs="Arial"/>
        </w:rPr>
        <w:t xml:space="preserve"> because of your symptoms you should contact your sexual health clinic promptly to discuss if you need treatment. We recommend testing for other STIs if you haven’t already. </w:t>
      </w:r>
    </w:p>
    <w:p w14:paraId="6A91A505" w14:textId="210D9258" w:rsidR="00651C91" w:rsidRDefault="00052945" w:rsidP="00052945">
      <w:pPr>
        <w:spacing w:after="120" w:line="240" w:lineRule="auto"/>
        <w:rPr>
          <w:rFonts w:ascii="Arial" w:hAnsi="Arial" w:cs="Arial"/>
        </w:rPr>
      </w:pPr>
      <w:r w:rsidRPr="00052945">
        <w:rPr>
          <w:rFonts w:ascii="Arial" w:hAnsi="Arial" w:cs="Arial"/>
        </w:rPr>
        <w:t>If your symptoms do not improve with antibiotics, you may need treatment with a second course of antibiotics. You must complete the course of antibiotics. If your symptoms don’t get better, you should reattend the clinic for further assessment.</w:t>
      </w:r>
    </w:p>
    <w:p w14:paraId="0E25F244" w14:textId="77777777" w:rsidR="00651C91" w:rsidRDefault="00651C91" w:rsidP="00C675D3">
      <w:pPr>
        <w:spacing w:after="120" w:line="240" w:lineRule="auto"/>
        <w:rPr>
          <w:rFonts w:ascii="Arial" w:hAnsi="Arial" w:cs="Arial"/>
        </w:rPr>
      </w:pPr>
    </w:p>
    <w:p w14:paraId="1E4B5450" w14:textId="017EEB54" w:rsidR="00651C91" w:rsidRDefault="00651C91" w:rsidP="00651C91">
      <w:pPr>
        <w:spacing w:after="120" w:line="240" w:lineRule="auto"/>
        <w:rPr>
          <w:rFonts w:ascii="Arial" w:hAnsi="Arial" w:cs="Arial"/>
          <w:color w:val="0070C0"/>
          <w:sz w:val="28"/>
          <w:szCs w:val="28"/>
        </w:rPr>
      </w:pPr>
      <w:r w:rsidRPr="00651C91">
        <w:rPr>
          <w:rFonts w:ascii="Arial" w:hAnsi="Arial" w:cs="Arial"/>
          <w:color w:val="0070C0"/>
          <w:sz w:val="28"/>
          <w:szCs w:val="28"/>
        </w:rPr>
        <w:t>What about my partner</w:t>
      </w:r>
      <w:r w:rsidR="005E1B11">
        <w:rPr>
          <w:rFonts w:ascii="Arial" w:hAnsi="Arial" w:cs="Arial"/>
          <w:color w:val="0070C0"/>
          <w:sz w:val="28"/>
          <w:szCs w:val="28"/>
        </w:rPr>
        <w:t>(s)</w:t>
      </w:r>
      <w:r w:rsidRPr="00651C91">
        <w:rPr>
          <w:rFonts w:ascii="Arial" w:hAnsi="Arial" w:cs="Arial"/>
          <w:color w:val="0070C0"/>
          <w:sz w:val="28"/>
          <w:szCs w:val="28"/>
        </w:rPr>
        <w:t xml:space="preserve">? </w:t>
      </w:r>
    </w:p>
    <w:p w14:paraId="681AD4C6" w14:textId="65642DA8" w:rsidR="00651C91" w:rsidRDefault="005E1B11" w:rsidP="00C675D3">
      <w:pPr>
        <w:spacing w:after="120" w:line="240" w:lineRule="auto"/>
        <w:rPr>
          <w:rFonts w:ascii="Arial" w:hAnsi="Arial" w:cs="Arial"/>
        </w:rPr>
      </w:pPr>
      <w:r w:rsidRPr="005E1B11">
        <w:rPr>
          <w:rFonts w:ascii="Arial" w:hAnsi="Arial" w:cs="Arial"/>
        </w:rPr>
        <w:t>Your current partner(s) should be tested and treated. The clinic can contact partners anonymously if you prefer. Some previous partners may also need testing.</w:t>
      </w:r>
    </w:p>
    <w:p w14:paraId="40D3FEE8" w14:textId="1FE6F14F" w:rsidR="005E1B11" w:rsidRDefault="005E1B11">
      <w:pPr>
        <w:rPr>
          <w:rFonts w:ascii="Arial" w:hAnsi="Arial" w:cs="Arial"/>
        </w:rPr>
      </w:pPr>
      <w:r>
        <w:rPr>
          <w:rFonts w:ascii="Arial" w:hAnsi="Arial" w:cs="Arial"/>
        </w:rPr>
        <w:br w:type="page"/>
      </w:r>
    </w:p>
    <w:p w14:paraId="7580DA87" w14:textId="77777777" w:rsidR="005E1B11" w:rsidRDefault="005E1B11" w:rsidP="00DC39C9">
      <w:pPr>
        <w:spacing w:after="120" w:line="240" w:lineRule="auto"/>
        <w:rPr>
          <w:rFonts w:ascii="Arial" w:hAnsi="Arial" w:cs="Arial"/>
          <w:color w:val="0070C0"/>
          <w:sz w:val="28"/>
          <w:szCs w:val="28"/>
        </w:rPr>
      </w:pPr>
      <w:r w:rsidRPr="005E1B11">
        <w:rPr>
          <w:rFonts w:ascii="Arial" w:hAnsi="Arial" w:cs="Arial"/>
          <w:color w:val="0070C0"/>
          <w:sz w:val="28"/>
          <w:szCs w:val="28"/>
        </w:rPr>
        <w:lastRenderedPageBreak/>
        <w:t>When can I have sex again?</w:t>
      </w:r>
      <w:r w:rsidRPr="005E1B11">
        <w:rPr>
          <w:rFonts w:ascii="Arial" w:hAnsi="Arial" w:cs="Arial"/>
          <w:color w:val="0070C0"/>
          <w:sz w:val="28"/>
          <w:szCs w:val="28"/>
        </w:rPr>
        <w:t xml:space="preserve"> </w:t>
      </w:r>
    </w:p>
    <w:p w14:paraId="58BC8306" w14:textId="09A5C4DA" w:rsidR="00F056F8" w:rsidRDefault="005E1B11" w:rsidP="00DC39C9">
      <w:pPr>
        <w:spacing w:after="120" w:line="240" w:lineRule="auto"/>
        <w:rPr>
          <w:rFonts w:ascii="Arial" w:hAnsi="Arial" w:cs="Arial"/>
        </w:rPr>
      </w:pPr>
      <w:r w:rsidRPr="005E1B11">
        <w:rPr>
          <w:rFonts w:ascii="Arial" w:hAnsi="Arial" w:cs="Arial"/>
        </w:rPr>
        <w:t>Avoid all sex — including oral sex and sex with condoms — until seven days after both you and your partner(s) have completed treatment. You may be asked to return for a test to confirm the infection has cleared.</w:t>
      </w:r>
    </w:p>
    <w:p w14:paraId="66EF47F9" w14:textId="77777777" w:rsidR="005E1B11" w:rsidRDefault="005E1B11" w:rsidP="00DC39C9">
      <w:pPr>
        <w:spacing w:after="120" w:line="240" w:lineRule="auto"/>
        <w:rPr>
          <w:rFonts w:ascii="Arial" w:hAnsi="Arial" w:cs="Arial"/>
        </w:rPr>
      </w:pPr>
    </w:p>
    <w:p w14:paraId="0A6182B1" w14:textId="77777777" w:rsidR="005E1B11" w:rsidRDefault="005E1B11" w:rsidP="00DC39C9">
      <w:pPr>
        <w:spacing w:after="120" w:line="240" w:lineRule="auto"/>
        <w:rPr>
          <w:rFonts w:ascii="Arial" w:hAnsi="Arial" w:cs="Arial"/>
          <w:color w:val="0070C0"/>
          <w:sz w:val="28"/>
          <w:szCs w:val="28"/>
        </w:rPr>
      </w:pPr>
      <w:r w:rsidRPr="005E1B11">
        <w:rPr>
          <w:rFonts w:ascii="Arial" w:hAnsi="Arial" w:cs="Arial"/>
          <w:color w:val="0070C0"/>
          <w:sz w:val="28"/>
          <w:szCs w:val="28"/>
        </w:rPr>
        <w:t>What happens if it isn’t treated?</w:t>
      </w:r>
      <w:r w:rsidRPr="005E1B11">
        <w:rPr>
          <w:rFonts w:ascii="Arial" w:hAnsi="Arial" w:cs="Arial"/>
          <w:color w:val="0070C0"/>
          <w:sz w:val="28"/>
          <w:szCs w:val="28"/>
        </w:rPr>
        <w:t xml:space="preserve"> </w:t>
      </w:r>
    </w:p>
    <w:p w14:paraId="68A65D13" w14:textId="2E63136B" w:rsidR="00DC39C9" w:rsidRDefault="005E1B11" w:rsidP="00DC39C9">
      <w:pPr>
        <w:spacing w:after="120" w:line="240" w:lineRule="auto"/>
        <w:rPr>
          <w:rFonts w:ascii="Arial" w:hAnsi="Arial" w:cs="Arial"/>
        </w:rPr>
      </w:pPr>
      <w:r w:rsidRPr="005E1B11">
        <w:rPr>
          <w:rFonts w:ascii="Arial" w:hAnsi="Arial" w:cs="Arial"/>
        </w:rPr>
        <w:t xml:space="preserve">If untreated, gonorrhoea can cause pelvic inflammatory disease (PID), infertility or long-term pain, painful infection of the testicles, and rarely serious infection in the blood, skin or joints. Early treatment prevents these complications.  </w:t>
      </w:r>
    </w:p>
    <w:p w14:paraId="77DE6C82" w14:textId="77777777" w:rsidR="005E1B11" w:rsidRDefault="005E1B11" w:rsidP="00DC39C9">
      <w:pPr>
        <w:spacing w:after="120" w:line="240" w:lineRule="auto"/>
        <w:rPr>
          <w:rFonts w:ascii="Arial" w:hAnsi="Arial" w:cs="Arial"/>
        </w:rPr>
      </w:pPr>
    </w:p>
    <w:p w14:paraId="184652F9" w14:textId="4DE32844" w:rsidR="00651C91" w:rsidRDefault="005E1B11" w:rsidP="00651C91">
      <w:pPr>
        <w:spacing w:after="120" w:line="240" w:lineRule="auto"/>
        <w:rPr>
          <w:rFonts w:ascii="Arial" w:hAnsi="Arial" w:cs="Arial"/>
          <w:color w:val="0070C0"/>
          <w:sz w:val="28"/>
          <w:szCs w:val="28"/>
        </w:rPr>
      </w:pPr>
      <w:r w:rsidRPr="005E1B11">
        <w:rPr>
          <w:rFonts w:ascii="Arial" w:hAnsi="Arial" w:cs="Arial"/>
          <w:color w:val="0070C0"/>
          <w:sz w:val="28"/>
          <w:szCs w:val="28"/>
        </w:rPr>
        <w:t>How can I avoid getting it again?</w:t>
      </w:r>
    </w:p>
    <w:p w14:paraId="2E3BE0A8" w14:textId="28CE4BC0" w:rsidR="00F056F8" w:rsidRDefault="005E1B11" w:rsidP="00651C91">
      <w:pPr>
        <w:spacing w:after="120" w:line="240" w:lineRule="auto"/>
        <w:rPr>
          <w:rFonts w:ascii="Arial" w:hAnsi="Arial" w:cs="Arial"/>
        </w:rPr>
      </w:pPr>
      <w:r w:rsidRPr="005E1B11">
        <w:rPr>
          <w:rFonts w:ascii="Arial" w:hAnsi="Arial" w:cs="Arial"/>
        </w:rPr>
        <w:t>Make sure partners are treated before having sex again. Use condoms for vaginal, anal and oral sex. Test if you have symptoms, especially with new partners. There is a vaccine that offers some protection against gonorrhoea. Ask your clinic whether it is suitable for you.</w:t>
      </w:r>
    </w:p>
    <w:p w14:paraId="73061A98" w14:textId="77777777" w:rsidR="005E1B11" w:rsidRDefault="005E1B11" w:rsidP="00651C91">
      <w:pPr>
        <w:spacing w:after="120" w:line="240" w:lineRule="auto"/>
        <w:rPr>
          <w:rFonts w:ascii="Arial" w:hAnsi="Arial" w:cs="Arial"/>
        </w:rPr>
      </w:pPr>
    </w:p>
    <w:p w14:paraId="4387CE73" w14:textId="2CCC62BF" w:rsidR="00651C91" w:rsidRDefault="005E1B11" w:rsidP="00651C91">
      <w:pPr>
        <w:spacing w:after="120" w:line="240" w:lineRule="auto"/>
        <w:rPr>
          <w:rFonts w:ascii="Arial" w:hAnsi="Arial" w:cs="Arial"/>
          <w:color w:val="0070C0"/>
          <w:sz w:val="28"/>
          <w:szCs w:val="28"/>
        </w:rPr>
      </w:pPr>
      <w:r w:rsidRPr="005E1B11">
        <w:rPr>
          <w:rFonts w:ascii="Arial" w:hAnsi="Arial" w:cs="Arial"/>
          <w:color w:val="0070C0"/>
          <w:sz w:val="28"/>
          <w:szCs w:val="28"/>
        </w:rPr>
        <w:t xml:space="preserve">Gonorrhoea </w:t>
      </w:r>
      <w:r w:rsidR="00651C91" w:rsidRPr="00651C91">
        <w:rPr>
          <w:rFonts w:ascii="Arial" w:hAnsi="Arial" w:cs="Arial"/>
          <w:color w:val="0070C0"/>
          <w:sz w:val="28"/>
          <w:szCs w:val="28"/>
        </w:rPr>
        <w:t xml:space="preserve">in pregnancy </w:t>
      </w:r>
    </w:p>
    <w:p w14:paraId="35317755" w14:textId="1556951B" w:rsidR="00651C91" w:rsidRDefault="005E1B11" w:rsidP="00651C91">
      <w:pPr>
        <w:spacing w:after="120" w:line="240" w:lineRule="auto"/>
        <w:rPr>
          <w:rFonts w:ascii="Arial" w:hAnsi="Arial" w:cs="Arial"/>
        </w:rPr>
      </w:pPr>
      <w:r w:rsidRPr="005E1B11">
        <w:rPr>
          <w:rFonts w:ascii="Arial" w:hAnsi="Arial" w:cs="Arial"/>
        </w:rPr>
        <w:t>Gonorrhoea can be safely treated during pregnancy. Treating it reduces the chance of passing it to your baby. Your doctor, nurse or midwife will discuss the best approach.</w:t>
      </w:r>
    </w:p>
    <w:p w14:paraId="4B07C03D" w14:textId="77777777" w:rsidR="00016E0C" w:rsidRDefault="00016E0C" w:rsidP="00651C91">
      <w:pPr>
        <w:spacing w:after="120" w:line="240" w:lineRule="auto"/>
        <w:rPr>
          <w:rFonts w:ascii="Arial" w:hAnsi="Arial" w:cs="Arial"/>
        </w:rPr>
      </w:pPr>
    </w:p>
    <w:p w14:paraId="19402468" w14:textId="77777777" w:rsidR="00016E0C" w:rsidRDefault="00016E0C" w:rsidP="00651C91">
      <w:pPr>
        <w:spacing w:after="120" w:line="240" w:lineRule="auto"/>
        <w:rPr>
          <w:rFonts w:ascii="Arial" w:hAnsi="Arial" w:cs="Arial"/>
        </w:rPr>
      </w:pPr>
    </w:p>
    <w:p w14:paraId="05645295" w14:textId="77777777" w:rsidR="00F056F8" w:rsidRDefault="00F056F8" w:rsidP="00C675D3">
      <w:pPr>
        <w:spacing w:after="120" w:line="240" w:lineRule="auto"/>
        <w:rPr>
          <w:rFonts w:ascii="Arial" w:hAnsi="Arial" w:cs="Arial"/>
          <w:color w:val="0070C0"/>
          <w:sz w:val="28"/>
          <w:szCs w:val="28"/>
        </w:rPr>
      </w:pPr>
    </w:p>
    <w:p w14:paraId="46183BBF" w14:textId="77777777" w:rsidR="007C36C2" w:rsidRDefault="007C36C2" w:rsidP="00C675D3">
      <w:pPr>
        <w:spacing w:after="120" w:line="240" w:lineRule="auto"/>
        <w:rPr>
          <w:rFonts w:ascii="Arial" w:hAnsi="Arial" w:cs="Arial"/>
          <w:sz w:val="18"/>
        </w:rPr>
      </w:pPr>
      <w:r w:rsidRPr="007C36C2">
        <w:rPr>
          <w:rFonts w:ascii="Arial" w:hAnsi="Arial" w:cs="Arial"/>
          <w:sz w:val="18"/>
        </w:rPr>
        <w:t xml:space="preserve">This leaflet was produced by the Clinical Effectiveness Group of the British Association for Sexual Health and HIV (BASHH). The information in the leaflet is based on the ‘UK National Guidelines on the Management of infection with Neisseria gonorrhoeae (2025)’ published by BASHH. </w:t>
      </w:r>
    </w:p>
    <w:p w14:paraId="153231E2" w14:textId="4BC455B1" w:rsidR="001D1B4C" w:rsidRPr="00A15375" w:rsidRDefault="001D1B4C" w:rsidP="00C675D3">
      <w:pPr>
        <w:spacing w:after="120" w:line="240" w:lineRule="auto"/>
        <w:rPr>
          <w:rFonts w:ascii="Arial" w:hAnsi="Arial" w:cs="Arial"/>
          <w:sz w:val="18"/>
        </w:rPr>
      </w:pPr>
      <w:r w:rsidRPr="00A15375">
        <w:rPr>
          <w:rFonts w:ascii="Arial" w:hAnsi="Arial" w:cs="Arial"/>
          <w:sz w:val="18"/>
        </w:rPr>
        <w:t xml:space="preserve">For more information regarding BASHH: </w:t>
      </w:r>
      <w:r w:rsidRPr="00A15375">
        <w:rPr>
          <w:rStyle w:val="Hyperlink"/>
          <w:rFonts w:ascii="Arial" w:hAnsi="Arial" w:cs="Arial"/>
          <w:sz w:val="18"/>
        </w:rPr>
        <w:t>https://www.bashh.org/resources/guidelines</w:t>
      </w:r>
    </w:p>
    <w:p w14:paraId="41B05AC2" w14:textId="262C44FA" w:rsidR="001D1B4C" w:rsidRPr="00A15375" w:rsidRDefault="001D1B4C" w:rsidP="00C675D3">
      <w:pPr>
        <w:spacing w:after="120" w:line="240" w:lineRule="auto"/>
        <w:rPr>
          <w:rFonts w:ascii="Arial" w:hAnsi="Arial" w:cs="Arial"/>
          <w:sz w:val="18"/>
        </w:rPr>
      </w:pPr>
      <w:r w:rsidRPr="00A15375">
        <w:rPr>
          <w:rFonts w:ascii="Arial" w:hAnsi="Arial" w:cs="Arial"/>
          <w:sz w:val="18"/>
        </w:rPr>
        <w:t xml:space="preserve">The leaflet was developed following The Information Standard principles developed by NHS England. </w:t>
      </w:r>
    </w:p>
    <w:p w14:paraId="5FA5088F" w14:textId="6089C4BB" w:rsidR="007C36C2" w:rsidRPr="007C36C2" w:rsidRDefault="001D1B4C" w:rsidP="007C36C2">
      <w:pPr>
        <w:spacing w:after="120" w:line="240" w:lineRule="auto"/>
        <w:rPr>
          <w:rFonts w:ascii="Arial" w:hAnsi="Arial" w:cs="Arial"/>
          <w:sz w:val="18"/>
        </w:rPr>
      </w:pPr>
      <w:r w:rsidRPr="00A15375">
        <w:rPr>
          <w:rFonts w:ascii="Arial" w:hAnsi="Arial" w:cs="Arial"/>
          <w:sz w:val="18"/>
        </w:rPr>
        <w:t xml:space="preserve">If you would like to comment on this leaflet, e-mail us at: </w:t>
      </w:r>
      <w:hyperlink r:id="rId8" w:history="1">
        <w:r w:rsidR="004A7C5E">
          <w:rPr>
            <w:rStyle w:val="Hyperlink"/>
            <w:rFonts w:ascii="Arial" w:hAnsi="Arial" w:cs="Arial"/>
            <w:sz w:val="18"/>
          </w:rPr>
          <w:t>admin@bashh.org</w:t>
        </w:r>
      </w:hyperlink>
      <w:r w:rsidRPr="00A15375">
        <w:rPr>
          <w:rFonts w:ascii="Arial" w:hAnsi="Arial" w:cs="Arial"/>
          <w:sz w:val="18"/>
        </w:rPr>
        <w:t xml:space="preserve"> </w:t>
      </w:r>
      <w:r w:rsidR="007C36C2" w:rsidRPr="007C36C2">
        <w:rPr>
          <w:rFonts w:ascii="Arial" w:hAnsi="Arial" w:cs="Arial"/>
          <w:sz w:val="18"/>
        </w:rPr>
        <w:t>Please type ‘</w:t>
      </w:r>
      <w:proofErr w:type="gramStart"/>
      <w:r w:rsidR="007C36C2" w:rsidRPr="007C36C2">
        <w:rPr>
          <w:rFonts w:ascii="Arial" w:hAnsi="Arial" w:cs="Arial"/>
          <w:sz w:val="18"/>
        </w:rPr>
        <w:t>Gonorrhoea  PIL</w:t>
      </w:r>
      <w:proofErr w:type="gramEnd"/>
      <w:r w:rsidR="007C36C2" w:rsidRPr="007C36C2">
        <w:rPr>
          <w:rFonts w:ascii="Arial" w:hAnsi="Arial" w:cs="Arial"/>
          <w:sz w:val="18"/>
        </w:rPr>
        <w:t>’ in the subject box.</w:t>
      </w:r>
    </w:p>
    <w:p w14:paraId="59463A94" w14:textId="48979D9E" w:rsidR="007C36C2" w:rsidRPr="007C36C2" w:rsidRDefault="007C36C2" w:rsidP="007C36C2">
      <w:pPr>
        <w:spacing w:after="120" w:line="240" w:lineRule="auto"/>
        <w:rPr>
          <w:rFonts w:ascii="Arial" w:hAnsi="Arial" w:cs="Arial"/>
          <w:sz w:val="18"/>
        </w:rPr>
      </w:pPr>
      <w:r w:rsidRPr="007C36C2">
        <w:rPr>
          <w:rFonts w:ascii="Arial" w:hAnsi="Arial" w:cs="Arial"/>
          <w:sz w:val="18"/>
        </w:rPr>
        <w:t>Copyright BASHH 2026.</w:t>
      </w:r>
      <w:r>
        <w:rPr>
          <w:rFonts w:ascii="Arial" w:hAnsi="Arial" w:cs="Arial"/>
          <w:sz w:val="18"/>
        </w:rPr>
        <w:t xml:space="preserve"> </w:t>
      </w:r>
      <w:r w:rsidRPr="007C36C2">
        <w:rPr>
          <w:rFonts w:ascii="Arial" w:hAnsi="Arial" w:cs="Arial"/>
          <w:sz w:val="18"/>
        </w:rPr>
        <w:t xml:space="preserve">This leaflet was first published 2021 and revised February 2026. </w:t>
      </w:r>
    </w:p>
    <w:p w14:paraId="388FD7EA" w14:textId="7642176E" w:rsidR="0031089F" w:rsidRPr="00A2058F" w:rsidRDefault="007C36C2" w:rsidP="007C36C2">
      <w:pPr>
        <w:spacing w:after="120" w:line="240" w:lineRule="auto"/>
        <w:rPr>
          <w:rFonts w:ascii="Arial" w:hAnsi="Arial" w:cs="Arial"/>
          <w:sz w:val="18"/>
        </w:rPr>
      </w:pPr>
      <w:r w:rsidRPr="007C36C2">
        <w:rPr>
          <w:rFonts w:ascii="Arial" w:hAnsi="Arial" w:cs="Arial"/>
          <w:sz w:val="18"/>
        </w:rPr>
        <w:t>Next revision due 31/12/2030.</w:t>
      </w:r>
    </w:p>
    <w:sectPr w:rsidR="0031089F" w:rsidRPr="00A2058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65F6" w14:textId="77777777" w:rsidR="00756066" w:rsidRDefault="00756066" w:rsidP="00C209E6">
      <w:pPr>
        <w:spacing w:after="0" w:line="240" w:lineRule="auto"/>
      </w:pPr>
      <w:r>
        <w:separator/>
      </w:r>
    </w:p>
  </w:endnote>
  <w:endnote w:type="continuationSeparator" w:id="0">
    <w:p w14:paraId="36D5C90F" w14:textId="77777777" w:rsidR="00756066" w:rsidRDefault="00756066" w:rsidP="00C2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B2DF" w14:textId="77777777" w:rsidR="00C209E6" w:rsidRDefault="00C2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0DD4" w14:textId="77777777" w:rsidR="00C209E6" w:rsidRDefault="00C20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5E2C" w14:textId="77777777" w:rsidR="00C209E6" w:rsidRDefault="00C2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5736" w14:textId="77777777" w:rsidR="00756066" w:rsidRDefault="00756066" w:rsidP="00C209E6">
      <w:pPr>
        <w:spacing w:after="0" w:line="240" w:lineRule="auto"/>
      </w:pPr>
      <w:r>
        <w:separator/>
      </w:r>
    </w:p>
  </w:footnote>
  <w:footnote w:type="continuationSeparator" w:id="0">
    <w:p w14:paraId="4AF5C95F" w14:textId="77777777" w:rsidR="00756066" w:rsidRDefault="00756066" w:rsidP="00C20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9B01" w14:textId="4BE81C06" w:rsidR="00C209E6" w:rsidRDefault="00C20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D22" w14:textId="2287F0D1" w:rsidR="00C209E6" w:rsidRDefault="00C20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6DC4" w14:textId="6F4BD99C" w:rsidR="00C209E6" w:rsidRDefault="00C2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3FF"/>
    <w:multiLevelType w:val="hybridMultilevel"/>
    <w:tmpl w:val="F37A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55B91"/>
    <w:multiLevelType w:val="hybridMultilevel"/>
    <w:tmpl w:val="3538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9683B"/>
    <w:multiLevelType w:val="hybridMultilevel"/>
    <w:tmpl w:val="D0D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91E60"/>
    <w:multiLevelType w:val="hybridMultilevel"/>
    <w:tmpl w:val="FEC2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C6280"/>
    <w:multiLevelType w:val="hybridMultilevel"/>
    <w:tmpl w:val="231C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769943">
    <w:abstractNumId w:val="3"/>
  </w:num>
  <w:num w:numId="2" w16cid:durableId="888346223">
    <w:abstractNumId w:val="2"/>
  </w:num>
  <w:num w:numId="3" w16cid:durableId="1766152826">
    <w:abstractNumId w:val="1"/>
  </w:num>
  <w:num w:numId="4" w16cid:durableId="1869489196">
    <w:abstractNumId w:val="0"/>
  </w:num>
  <w:num w:numId="5" w16cid:durableId="1796410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15"/>
    <w:rsid w:val="0001592A"/>
    <w:rsid w:val="00016E0C"/>
    <w:rsid w:val="00052945"/>
    <w:rsid w:val="00074AD5"/>
    <w:rsid w:val="00077B7B"/>
    <w:rsid w:val="000B1D3E"/>
    <w:rsid w:val="000B34D5"/>
    <w:rsid w:val="000F1DAC"/>
    <w:rsid w:val="000F1FC7"/>
    <w:rsid w:val="001002C5"/>
    <w:rsid w:val="00107657"/>
    <w:rsid w:val="00125AD1"/>
    <w:rsid w:val="0015677A"/>
    <w:rsid w:val="00174B62"/>
    <w:rsid w:val="00180626"/>
    <w:rsid w:val="001876A2"/>
    <w:rsid w:val="001D1B4C"/>
    <w:rsid w:val="00222F04"/>
    <w:rsid w:val="002561F9"/>
    <w:rsid w:val="002573C4"/>
    <w:rsid w:val="002C59DC"/>
    <w:rsid w:val="002D1F2F"/>
    <w:rsid w:val="002D44AE"/>
    <w:rsid w:val="002D47C4"/>
    <w:rsid w:val="002F0CFE"/>
    <w:rsid w:val="003039F2"/>
    <w:rsid w:val="0031089F"/>
    <w:rsid w:val="00312DC6"/>
    <w:rsid w:val="00334368"/>
    <w:rsid w:val="00345913"/>
    <w:rsid w:val="003F1C99"/>
    <w:rsid w:val="003F7BBD"/>
    <w:rsid w:val="0040690C"/>
    <w:rsid w:val="00421A66"/>
    <w:rsid w:val="00436282"/>
    <w:rsid w:val="00452185"/>
    <w:rsid w:val="004A7C5E"/>
    <w:rsid w:val="004F15CE"/>
    <w:rsid w:val="004F560F"/>
    <w:rsid w:val="00504725"/>
    <w:rsid w:val="0051185A"/>
    <w:rsid w:val="00512003"/>
    <w:rsid w:val="00512EDF"/>
    <w:rsid w:val="00520AD6"/>
    <w:rsid w:val="00521225"/>
    <w:rsid w:val="00540462"/>
    <w:rsid w:val="0054164F"/>
    <w:rsid w:val="00546893"/>
    <w:rsid w:val="0054716E"/>
    <w:rsid w:val="005762FD"/>
    <w:rsid w:val="005869C9"/>
    <w:rsid w:val="00590E5E"/>
    <w:rsid w:val="005B5500"/>
    <w:rsid w:val="005C5FBE"/>
    <w:rsid w:val="005C673E"/>
    <w:rsid w:val="005E1B11"/>
    <w:rsid w:val="005F616D"/>
    <w:rsid w:val="00600508"/>
    <w:rsid w:val="00602E19"/>
    <w:rsid w:val="006035F9"/>
    <w:rsid w:val="006342EB"/>
    <w:rsid w:val="00641765"/>
    <w:rsid w:val="00644FFE"/>
    <w:rsid w:val="00651C91"/>
    <w:rsid w:val="006624BB"/>
    <w:rsid w:val="00684004"/>
    <w:rsid w:val="006C7562"/>
    <w:rsid w:val="006D791F"/>
    <w:rsid w:val="00703302"/>
    <w:rsid w:val="00721AE1"/>
    <w:rsid w:val="00745718"/>
    <w:rsid w:val="007513B3"/>
    <w:rsid w:val="00751CB6"/>
    <w:rsid w:val="007528CB"/>
    <w:rsid w:val="00756066"/>
    <w:rsid w:val="007A2B79"/>
    <w:rsid w:val="007B1CF7"/>
    <w:rsid w:val="007B597D"/>
    <w:rsid w:val="007C16F9"/>
    <w:rsid w:val="007C36C2"/>
    <w:rsid w:val="007C6783"/>
    <w:rsid w:val="007D626D"/>
    <w:rsid w:val="007E6E4A"/>
    <w:rsid w:val="007F2609"/>
    <w:rsid w:val="007F4111"/>
    <w:rsid w:val="00800C33"/>
    <w:rsid w:val="00803217"/>
    <w:rsid w:val="0080757D"/>
    <w:rsid w:val="00807A06"/>
    <w:rsid w:val="0086297D"/>
    <w:rsid w:val="008741C0"/>
    <w:rsid w:val="00880103"/>
    <w:rsid w:val="008A55AB"/>
    <w:rsid w:val="008C60D5"/>
    <w:rsid w:val="008D0B0A"/>
    <w:rsid w:val="008E6AB2"/>
    <w:rsid w:val="009209DA"/>
    <w:rsid w:val="00927471"/>
    <w:rsid w:val="00943011"/>
    <w:rsid w:val="009569F7"/>
    <w:rsid w:val="00970B31"/>
    <w:rsid w:val="00980023"/>
    <w:rsid w:val="00982AC6"/>
    <w:rsid w:val="00994FB4"/>
    <w:rsid w:val="009952FF"/>
    <w:rsid w:val="009C22A6"/>
    <w:rsid w:val="009D400A"/>
    <w:rsid w:val="009E2EC0"/>
    <w:rsid w:val="00A00836"/>
    <w:rsid w:val="00A15375"/>
    <w:rsid w:val="00A2058F"/>
    <w:rsid w:val="00A237F8"/>
    <w:rsid w:val="00A346E1"/>
    <w:rsid w:val="00A35454"/>
    <w:rsid w:val="00A45D48"/>
    <w:rsid w:val="00A64BD3"/>
    <w:rsid w:val="00A74DA0"/>
    <w:rsid w:val="00A7706D"/>
    <w:rsid w:val="00AB49C9"/>
    <w:rsid w:val="00AC7521"/>
    <w:rsid w:val="00AE4439"/>
    <w:rsid w:val="00AF335A"/>
    <w:rsid w:val="00B02A2F"/>
    <w:rsid w:val="00B141EA"/>
    <w:rsid w:val="00B2022B"/>
    <w:rsid w:val="00B73D04"/>
    <w:rsid w:val="00B840B7"/>
    <w:rsid w:val="00B94515"/>
    <w:rsid w:val="00BA1E71"/>
    <w:rsid w:val="00BB0250"/>
    <w:rsid w:val="00BC271D"/>
    <w:rsid w:val="00BD4508"/>
    <w:rsid w:val="00BD71E5"/>
    <w:rsid w:val="00BF0CD2"/>
    <w:rsid w:val="00C209E6"/>
    <w:rsid w:val="00C24809"/>
    <w:rsid w:val="00C32D40"/>
    <w:rsid w:val="00C43046"/>
    <w:rsid w:val="00C44693"/>
    <w:rsid w:val="00C675D3"/>
    <w:rsid w:val="00C93758"/>
    <w:rsid w:val="00C93F2A"/>
    <w:rsid w:val="00CA413C"/>
    <w:rsid w:val="00CB1537"/>
    <w:rsid w:val="00CF04C9"/>
    <w:rsid w:val="00D31F1C"/>
    <w:rsid w:val="00D37A53"/>
    <w:rsid w:val="00D421DD"/>
    <w:rsid w:val="00D840DD"/>
    <w:rsid w:val="00DC39C9"/>
    <w:rsid w:val="00DD0893"/>
    <w:rsid w:val="00DE4380"/>
    <w:rsid w:val="00DE54C1"/>
    <w:rsid w:val="00DE6400"/>
    <w:rsid w:val="00DF47D7"/>
    <w:rsid w:val="00DF6B72"/>
    <w:rsid w:val="00E063C4"/>
    <w:rsid w:val="00E31BF9"/>
    <w:rsid w:val="00E32203"/>
    <w:rsid w:val="00E40BC2"/>
    <w:rsid w:val="00E736EA"/>
    <w:rsid w:val="00E740CB"/>
    <w:rsid w:val="00E870C8"/>
    <w:rsid w:val="00E914B1"/>
    <w:rsid w:val="00E93431"/>
    <w:rsid w:val="00EA454D"/>
    <w:rsid w:val="00EA5802"/>
    <w:rsid w:val="00EB692E"/>
    <w:rsid w:val="00EB6AF0"/>
    <w:rsid w:val="00EC6A31"/>
    <w:rsid w:val="00ED07D2"/>
    <w:rsid w:val="00ED4187"/>
    <w:rsid w:val="00EE56F7"/>
    <w:rsid w:val="00F029AB"/>
    <w:rsid w:val="00F056F8"/>
    <w:rsid w:val="00F73436"/>
    <w:rsid w:val="00F80745"/>
    <w:rsid w:val="00FB055F"/>
    <w:rsid w:val="00FB59C7"/>
    <w:rsid w:val="00FD0A63"/>
    <w:rsid w:val="00FD6C93"/>
    <w:rsid w:val="00FE2E16"/>
    <w:rsid w:val="00FF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94481"/>
  <w15:docId w15:val="{E4B13C65-2F1A-4EBA-90AA-9DC5663A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626"/>
    <w:pPr>
      <w:ind w:left="720"/>
      <w:contextualSpacing/>
    </w:pPr>
  </w:style>
  <w:style w:type="character" w:styleId="Hyperlink">
    <w:name w:val="Hyperlink"/>
    <w:basedOn w:val="DefaultParagraphFont"/>
    <w:uiPriority w:val="99"/>
    <w:unhideWhenUsed/>
    <w:rsid w:val="00D37A53"/>
    <w:rPr>
      <w:color w:val="0563C1" w:themeColor="hyperlink"/>
      <w:u w:val="single"/>
    </w:rPr>
  </w:style>
  <w:style w:type="character" w:customStyle="1" w:styleId="UnresolvedMention1">
    <w:name w:val="Unresolved Mention1"/>
    <w:basedOn w:val="DefaultParagraphFont"/>
    <w:uiPriority w:val="99"/>
    <w:semiHidden/>
    <w:unhideWhenUsed/>
    <w:rsid w:val="00D37A53"/>
    <w:rPr>
      <w:color w:val="605E5C"/>
      <w:shd w:val="clear" w:color="auto" w:fill="E1DFDD"/>
    </w:rPr>
  </w:style>
  <w:style w:type="paragraph" w:styleId="BalloonText">
    <w:name w:val="Balloon Text"/>
    <w:basedOn w:val="Normal"/>
    <w:link w:val="BalloonTextChar"/>
    <w:uiPriority w:val="99"/>
    <w:semiHidden/>
    <w:unhideWhenUsed/>
    <w:rsid w:val="00A4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D48"/>
    <w:rPr>
      <w:rFonts w:ascii="Tahoma" w:hAnsi="Tahoma" w:cs="Tahoma"/>
      <w:sz w:val="16"/>
      <w:szCs w:val="16"/>
    </w:rPr>
  </w:style>
  <w:style w:type="character" w:styleId="CommentReference">
    <w:name w:val="annotation reference"/>
    <w:basedOn w:val="DefaultParagraphFont"/>
    <w:uiPriority w:val="99"/>
    <w:semiHidden/>
    <w:unhideWhenUsed/>
    <w:rsid w:val="00DF6B72"/>
    <w:rPr>
      <w:sz w:val="16"/>
      <w:szCs w:val="16"/>
    </w:rPr>
  </w:style>
  <w:style w:type="paragraph" w:styleId="CommentText">
    <w:name w:val="annotation text"/>
    <w:basedOn w:val="Normal"/>
    <w:link w:val="CommentTextChar"/>
    <w:uiPriority w:val="99"/>
    <w:unhideWhenUsed/>
    <w:rsid w:val="00DF6B72"/>
    <w:pPr>
      <w:spacing w:line="240" w:lineRule="auto"/>
    </w:pPr>
    <w:rPr>
      <w:sz w:val="20"/>
      <w:szCs w:val="20"/>
    </w:rPr>
  </w:style>
  <w:style w:type="character" w:customStyle="1" w:styleId="CommentTextChar">
    <w:name w:val="Comment Text Char"/>
    <w:basedOn w:val="DefaultParagraphFont"/>
    <w:link w:val="CommentText"/>
    <w:uiPriority w:val="99"/>
    <w:rsid w:val="00DF6B72"/>
    <w:rPr>
      <w:sz w:val="20"/>
      <w:szCs w:val="20"/>
    </w:rPr>
  </w:style>
  <w:style w:type="paragraph" w:styleId="CommentSubject">
    <w:name w:val="annotation subject"/>
    <w:basedOn w:val="CommentText"/>
    <w:next w:val="CommentText"/>
    <w:link w:val="CommentSubjectChar"/>
    <w:uiPriority w:val="99"/>
    <w:semiHidden/>
    <w:unhideWhenUsed/>
    <w:rsid w:val="00DF6B72"/>
    <w:rPr>
      <w:b/>
      <w:bCs/>
    </w:rPr>
  </w:style>
  <w:style w:type="character" w:customStyle="1" w:styleId="CommentSubjectChar">
    <w:name w:val="Comment Subject Char"/>
    <w:basedOn w:val="CommentTextChar"/>
    <w:link w:val="CommentSubject"/>
    <w:uiPriority w:val="99"/>
    <w:semiHidden/>
    <w:rsid w:val="00DF6B72"/>
    <w:rPr>
      <w:b/>
      <w:bCs/>
      <w:sz w:val="20"/>
      <w:szCs w:val="20"/>
    </w:rPr>
  </w:style>
  <w:style w:type="paragraph" w:styleId="Revision">
    <w:name w:val="Revision"/>
    <w:hidden/>
    <w:uiPriority w:val="99"/>
    <w:semiHidden/>
    <w:rsid w:val="007F4111"/>
    <w:pPr>
      <w:spacing w:after="0" w:line="240" w:lineRule="auto"/>
    </w:pPr>
  </w:style>
  <w:style w:type="character" w:customStyle="1" w:styleId="cf01">
    <w:name w:val="cf01"/>
    <w:basedOn w:val="DefaultParagraphFont"/>
    <w:rsid w:val="008741C0"/>
    <w:rPr>
      <w:rFonts w:ascii="Segoe UI" w:hAnsi="Segoe UI" w:cs="Segoe UI" w:hint="default"/>
      <w:sz w:val="18"/>
      <w:szCs w:val="18"/>
    </w:rPr>
  </w:style>
  <w:style w:type="paragraph" w:styleId="Header">
    <w:name w:val="header"/>
    <w:basedOn w:val="Normal"/>
    <w:link w:val="HeaderChar"/>
    <w:uiPriority w:val="99"/>
    <w:unhideWhenUsed/>
    <w:rsid w:val="00C20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9E6"/>
  </w:style>
  <w:style w:type="paragraph" w:styleId="Footer">
    <w:name w:val="footer"/>
    <w:basedOn w:val="Normal"/>
    <w:link w:val="FooterChar"/>
    <w:uiPriority w:val="99"/>
    <w:unhideWhenUsed/>
    <w:rsid w:val="00C20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9E6"/>
  </w:style>
  <w:style w:type="character" w:styleId="FollowedHyperlink">
    <w:name w:val="FollowedHyperlink"/>
    <w:basedOn w:val="DefaultParagraphFont"/>
    <w:uiPriority w:val="99"/>
    <w:semiHidden/>
    <w:unhideWhenUsed/>
    <w:rsid w:val="001876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22233">
      <w:bodyDiv w:val="1"/>
      <w:marLeft w:val="0"/>
      <w:marRight w:val="0"/>
      <w:marTop w:val="0"/>
      <w:marBottom w:val="0"/>
      <w:divBdr>
        <w:top w:val="none" w:sz="0" w:space="0" w:color="auto"/>
        <w:left w:val="none" w:sz="0" w:space="0" w:color="auto"/>
        <w:bottom w:val="none" w:sz="0" w:space="0" w:color="auto"/>
        <w:right w:val="none" w:sz="0" w:space="0" w:color="auto"/>
      </w:divBdr>
      <w:divsChild>
        <w:div w:id="148254650">
          <w:marLeft w:val="0"/>
          <w:marRight w:val="0"/>
          <w:marTop w:val="0"/>
          <w:marBottom w:val="0"/>
          <w:divBdr>
            <w:top w:val="none" w:sz="0" w:space="0" w:color="auto"/>
            <w:left w:val="none" w:sz="0" w:space="0" w:color="auto"/>
            <w:bottom w:val="none" w:sz="0" w:space="0" w:color="auto"/>
            <w:right w:val="none" w:sz="0" w:space="0" w:color="auto"/>
          </w:divBdr>
        </w:div>
        <w:div w:id="217206724">
          <w:marLeft w:val="0"/>
          <w:marRight w:val="0"/>
          <w:marTop w:val="0"/>
          <w:marBottom w:val="0"/>
          <w:divBdr>
            <w:top w:val="none" w:sz="0" w:space="0" w:color="auto"/>
            <w:left w:val="none" w:sz="0" w:space="0" w:color="auto"/>
            <w:bottom w:val="none" w:sz="0" w:space="0" w:color="auto"/>
            <w:right w:val="none" w:sz="0" w:space="0" w:color="auto"/>
          </w:divBdr>
        </w:div>
        <w:div w:id="337584239">
          <w:marLeft w:val="0"/>
          <w:marRight w:val="0"/>
          <w:marTop w:val="0"/>
          <w:marBottom w:val="0"/>
          <w:divBdr>
            <w:top w:val="none" w:sz="0" w:space="0" w:color="auto"/>
            <w:left w:val="none" w:sz="0" w:space="0" w:color="auto"/>
            <w:bottom w:val="none" w:sz="0" w:space="0" w:color="auto"/>
            <w:right w:val="none" w:sz="0" w:space="0" w:color="auto"/>
          </w:divBdr>
        </w:div>
        <w:div w:id="364402918">
          <w:marLeft w:val="0"/>
          <w:marRight w:val="0"/>
          <w:marTop w:val="0"/>
          <w:marBottom w:val="0"/>
          <w:divBdr>
            <w:top w:val="none" w:sz="0" w:space="0" w:color="auto"/>
            <w:left w:val="none" w:sz="0" w:space="0" w:color="auto"/>
            <w:bottom w:val="none" w:sz="0" w:space="0" w:color="auto"/>
            <w:right w:val="none" w:sz="0" w:space="0" w:color="auto"/>
          </w:divBdr>
        </w:div>
        <w:div w:id="531501934">
          <w:marLeft w:val="0"/>
          <w:marRight w:val="0"/>
          <w:marTop w:val="0"/>
          <w:marBottom w:val="0"/>
          <w:divBdr>
            <w:top w:val="none" w:sz="0" w:space="0" w:color="auto"/>
            <w:left w:val="none" w:sz="0" w:space="0" w:color="auto"/>
            <w:bottom w:val="none" w:sz="0" w:space="0" w:color="auto"/>
            <w:right w:val="none" w:sz="0" w:space="0" w:color="auto"/>
          </w:divBdr>
        </w:div>
        <w:div w:id="546332902">
          <w:marLeft w:val="0"/>
          <w:marRight w:val="0"/>
          <w:marTop w:val="0"/>
          <w:marBottom w:val="0"/>
          <w:divBdr>
            <w:top w:val="none" w:sz="0" w:space="0" w:color="auto"/>
            <w:left w:val="none" w:sz="0" w:space="0" w:color="auto"/>
            <w:bottom w:val="none" w:sz="0" w:space="0" w:color="auto"/>
            <w:right w:val="none" w:sz="0" w:space="0" w:color="auto"/>
          </w:divBdr>
        </w:div>
        <w:div w:id="581572145">
          <w:marLeft w:val="0"/>
          <w:marRight w:val="0"/>
          <w:marTop w:val="0"/>
          <w:marBottom w:val="0"/>
          <w:divBdr>
            <w:top w:val="none" w:sz="0" w:space="0" w:color="auto"/>
            <w:left w:val="none" w:sz="0" w:space="0" w:color="auto"/>
            <w:bottom w:val="none" w:sz="0" w:space="0" w:color="auto"/>
            <w:right w:val="none" w:sz="0" w:space="0" w:color="auto"/>
          </w:divBdr>
        </w:div>
        <w:div w:id="629939050">
          <w:marLeft w:val="0"/>
          <w:marRight w:val="0"/>
          <w:marTop w:val="0"/>
          <w:marBottom w:val="0"/>
          <w:divBdr>
            <w:top w:val="none" w:sz="0" w:space="0" w:color="auto"/>
            <w:left w:val="none" w:sz="0" w:space="0" w:color="auto"/>
            <w:bottom w:val="none" w:sz="0" w:space="0" w:color="auto"/>
            <w:right w:val="none" w:sz="0" w:space="0" w:color="auto"/>
          </w:divBdr>
        </w:div>
        <w:div w:id="666978962">
          <w:marLeft w:val="0"/>
          <w:marRight w:val="0"/>
          <w:marTop w:val="0"/>
          <w:marBottom w:val="0"/>
          <w:divBdr>
            <w:top w:val="none" w:sz="0" w:space="0" w:color="auto"/>
            <w:left w:val="none" w:sz="0" w:space="0" w:color="auto"/>
            <w:bottom w:val="none" w:sz="0" w:space="0" w:color="auto"/>
            <w:right w:val="none" w:sz="0" w:space="0" w:color="auto"/>
          </w:divBdr>
        </w:div>
        <w:div w:id="899053545">
          <w:marLeft w:val="0"/>
          <w:marRight w:val="0"/>
          <w:marTop w:val="0"/>
          <w:marBottom w:val="0"/>
          <w:divBdr>
            <w:top w:val="none" w:sz="0" w:space="0" w:color="auto"/>
            <w:left w:val="none" w:sz="0" w:space="0" w:color="auto"/>
            <w:bottom w:val="none" w:sz="0" w:space="0" w:color="auto"/>
            <w:right w:val="none" w:sz="0" w:space="0" w:color="auto"/>
          </w:divBdr>
        </w:div>
        <w:div w:id="1037898539">
          <w:marLeft w:val="0"/>
          <w:marRight w:val="0"/>
          <w:marTop w:val="0"/>
          <w:marBottom w:val="0"/>
          <w:divBdr>
            <w:top w:val="none" w:sz="0" w:space="0" w:color="auto"/>
            <w:left w:val="none" w:sz="0" w:space="0" w:color="auto"/>
            <w:bottom w:val="none" w:sz="0" w:space="0" w:color="auto"/>
            <w:right w:val="none" w:sz="0" w:space="0" w:color="auto"/>
          </w:divBdr>
        </w:div>
        <w:div w:id="1098476968">
          <w:marLeft w:val="0"/>
          <w:marRight w:val="0"/>
          <w:marTop w:val="0"/>
          <w:marBottom w:val="0"/>
          <w:divBdr>
            <w:top w:val="none" w:sz="0" w:space="0" w:color="auto"/>
            <w:left w:val="none" w:sz="0" w:space="0" w:color="auto"/>
            <w:bottom w:val="none" w:sz="0" w:space="0" w:color="auto"/>
            <w:right w:val="none" w:sz="0" w:space="0" w:color="auto"/>
          </w:divBdr>
        </w:div>
        <w:div w:id="1214003036">
          <w:marLeft w:val="0"/>
          <w:marRight w:val="0"/>
          <w:marTop w:val="0"/>
          <w:marBottom w:val="0"/>
          <w:divBdr>
            <w:top w:val="none" w:sz="0" w:space="0" w:color="auto"/>
            <w:left w:val="none" w:sz="0" w:space="0" w:color="auto"/>
            <w:bottom w:val="none" w:sz="0" w:space="0" w:color="auto"/>
            <w:right w:val="none" w:sz="0" w:space="0" w:color="auto"/>
          </w:divBdr>
        </w:div>
        <w:div w:id="1401369209">
          <w:marLeft w:val="0"/>
          <w:marRight w:val="0"/>
          <w:marTop w:val="0"/>
          <w:marBottom w:val="0"/>
          <w:divBdr>
            <w:top w:val="none" w:sz="0" w:space="0" w:color="auto"/>
            <w:left w:val="none" w:sz="0" w:space="0" w:color="auto"/>
            <w:bottom w:val="none" w:sz="0" w:space="0" w:color="auto"/>
            <w:right w:val="none" w:sz="0" w:space="0" w:color="auto"/>
          </w:divBdr>
        </w:div>
        <w:div w:id="1415778872">
          <w:marLeft w:val="0"/>
          <w:marRight w:val="0"/>
          <w:marTop w:val="0"/>
          <w:marBottom w:val="0"/>
          <w:divBdr>
            <w:top w:val="none" w:sz="0" w:space="0" w:color="auto"/>
            <w:left w:val="none" w:sz="0" w:space="0" w:color="auto"/>
            <w:bottom w:val="none" w:sz="0" w:space="0" w:color="auto"/>
            <w:right w:val="none" w:sz="0" w:space="0" w:color="auto"/>
          </w:divBdr>
        </w:div>
        <w:div w:id="1431005254">
          <w:marLeft w:val="0"/>
          <w:marRight w:val="0"/>
          <w:marTop w:val="0"/>
          <w:marBottom w:val="0"/>
          <w:divBdr>
            <w:top w:val="none" w:sz="0" w:space="0" w:color="auto"/>
            <w:left w:val="none" w:sz="0" w:space="0" w:color="auto"/>
            <w:bottom w:val="none" w:sz="0" w:space="0" w:color="auto"/>
            <w:right w:val="none" w:sz="0" w:space="0" w:color="auto"/>
          </w:divBdr>
        </w:div>
        <w:div w:id="1437481130">
          <w:marLeft w:val="0"/>
          <w:marRight w:val="0"/>
          <w:marTop w:val="0"/>
          <w:marBottom w:val="0"/>
          <w:divBdr>
            <w:top w:val="none" w:sz="0" w:space="0" w:color="auto"/>
            <w:left w:val="none" w:sz="0" w:space="0" w:color="auto"/>
            <w:bottom w:val="none" w:sz="0" w:space="0" w:color="auto"/>
            <w:right w:val="none" w:sz="0" w:space="0" w:color="auto"/>
          </w:divBdr>
        </w:div>
        <w:div w:id="1455951069">
          <w:marLeft w:val="0"/>
          <w:marRight w:val="0"/>
          <w:marTop w:val="0"/>
          <w:marBottom w:val="0"/>
          <w:divBdr>
            <w:top w:val="none" w:sz="0" w:space="0" w:color="auto"/>
            <w:left w:val="none" w:sz="0" w:space="0" w:color="auto"/>
            <w:bottom w:val="none" w:sz="0" w:space="0" w:color="auto"/>
            <w:right w:val="none" w:sz="0" w:space="0" w:color="auto"/>
          </w:divBdr>
        </w:div>
        <w:div w:id="1512598566">
          <w:marLeft w:val="0"/>
          <w:marRight w:val="0"/>
          <w:marTop w:val="0"/>
          <w:marBottom w:val="0"/>
          <w:divBdr>
            <w:top w:val="none" w:sz="0" w:space="0" w:color="auto"/>
            <w:left w:val="none" w:sz="0" w:space="0" w:color="auto"/>
            <w:bottom w:val="none" w:sz="0" w:space="0" w:color="auto"/>
            <w:right w:val="none" w:sz="0" w:space="0" w:color="auto"/>
          </w:divBdr>
        </w:div>
        <w:div w:id="1520045758">
          <w:marLeft w:val="0"/>
          <w:marRight w:val="0"/>
          <w:marTop w:val="0"/>
          <w:marBottom w:val="0"/>
          <w:divBdr>
            <w:top w:val="none" w:sz="0" w:space="0" w:color="auto"/>
            <w:left w:val="none" w:sz="0" w:space="0" w:color="auto"/>
            <w:bottom w:val="none" w:sz="0" w:space="0" w:color="auto"/>
            <w:right w:val="none" w:sz="0" w:space="0" w:color="auto"/>
          </w:divBdr>
        </w:div>
        <w:div w:id="1689670874">
          <w:marLeft w:val="0"/>
          <w:marRight w:val="0"/>
          <w:marTop w:val="0"/>
          <w:marBottom w:val="0"/>
          <w:divBdr>
            <w:top w:val="none" w:sz="0" w:space="0" w:color="auto"/>
            <w:left w:val="none" w:sz="0" w:space="0" w:color="auto"/>
            <w:bottom w:val="none" w:sz="0" w:space="0" w:color="auto"/>
            <w:right w:val="none" w:sz="0" w:space="0" w:color="auto"/>
          </w:divBdr>
        </w:div>
        <w:div w:id="1696348376">
          <w:marLeft w:val="0"/>
          <w:marRight w:val="0"/>
          <w:marTop w:val="0"/>
          <w:marBottom w:val="0"/>
          <w:divBdr>
            <w:top w:val="none" w:sz="0" w:space="0" w:color="auto"/>
            <w:left w:val="none" w:sz="0" w:space="0" w:color="auto"/>
            <w:bottom w:val="none" w:sz="0" w:space="0" w:color="auto"/>
            <w:right w:val="none" w:sz="0" w:space="0" w:color="auto"/>
          </w:divBdr>
        </w:div>
        <w:div w:id="1706713219">
          <w:marLeft w:val="0"/>
          <w:marRight w:val="0"/>
          <w:marTop w:val="0"/>
          <w:marBottom w:val="0"/>
          <w:divBdr>
            <w:top w:val="none" w:sz="0" w:space="0" w:color="auto"/>
            <w:left w:val="none" w:sz="0" w:space="0" w:color="auto"/>
            <w:bottom w:val="none" w:sz="0" w:space="0" w:color="auto"/>
            <w:right w:val="none" w:sz="0" w:space="0" w:color="auto"/>
          </w:divBdr>
        </w:div>
        <w:div w:id="1761413205">
          <w:marLeft w:val="0"/>
          <w:marRight w:val="0"/>
          <w:marTop w:val="0"/>
          <w:marBottom w:val="0"/>
          <w:divBdr>
            <w:top w:val="none" w:sz="0" w:space="0" w:color="auto"/>
            <w:left w:val="none" w:sz="0" w:space="0" w:color="auto"/>
            <w:bottom w:val="none" w:sz="0" w:space="0" w:color="auto"/>
            <w:right w:val="none" w:sz="0" w:space="0" w:color="auto"/>
          </w:divBdr>
        </w:div>
        <w:div w:id="1763916060">
          <w:marLeft w:val="0"/>
          <w:marRight w:val="0"/>
          <w:marTop w:val="0"/>
          <w:marBottom w:val="0"/>
          <w:divBdr>
            <w:top w:val="none" w:sz="0" w:space="0" w:color="auto"/>
            <w:left w:val="none" w:sz="0" w:space="0" w:color="auto"/>
            <w:bottom w:val="none" w:sz="0" w:space="0" w:color="auto"/>
            <w:right w:val="none" w:sz="0" w:space="0" w:color="auto"/>
          </w:divBdr>
        </w:div>
        <w:div w:id="1798261551">
          <w:marLeft w:val="0"/>
          <w:marRight w:val="0"/>
          <w:marTop w:val="0"/>
          <w:marBottom w:val="0"/>
          <w:divBdr>
            <w:top w:val="none" w:sz="0" w:space="0" w:color="auto"/>
            <w:left w:val="none" w:sz="0" w:space="0" w:color="auto"/>
            <w:bottom w:val="none" w:sz="0" w:space="0" w:color="auto"/>
            <w:right w:val="none" w:sz="0" w:space="0" w:color="auto"/>
          </w:divBdr>
        </w:div>
        <w:div w:id="1841310788">
          <w:marLeft w:val="0"/>
          <w:marRight w:val="0"/>
          <w:marTop w:val="0"/>
          <w:marBottom w:val="0"/>
          <w:divBdr>
            <w:top w:val="none" w:sz="0" w:space="0" w:color="auto"/>
            <w:left w:val="none" w:sz="0" w:space="0" w:color="auto"/>
            <w:bottom w:val="none" w:sz="0" w:space="0" w:color="auto"/>
            <w:right w:val="none" w:sz="0" w:space="0" w:color="auto"/>
          </w:divBdr>
        </w:div>
        <w:div w:id="1872836569">
          <w:marLeft w:val="0"/>
          <w:marRight w:val="0"/>
          <w:marTop w:val="0"/>
          <w:marBottom w:val="0"/>
          <w:divBdr>
            <w:top w:val="none" w:sz="0" w:space="0" w:color="auto"/>
            <w:left w:val="none" w:sz="0" w:space="0" w:color="auto"/>
            <w:bottom w:val="none" w:sz="0" w:space="0" w:color="auto"/>
            <w:right w:val="none" w:sz="0" w:space="0" w:color="auto"/>
          </w:divBdr>
        </w:div>
        <w:div w:id="1913614270">
          <w:marLeft w:val="0"/>
          <w:marRight w:val="0"/>
          <w:marTop w:val="0"/>
          <w:marBottom w:val="0"/>
          <w:divBdr>
            <w:top w:val="none" w:sz="0" w:space="0" w:color="auto"/>
            <w:left w:val="none" w:sz="0" w:space="0" w:color="auto"/>
            <w:bottom w:val="none" w:sz="0" w:space="0" w:color="auto"/>
            <w:right w:val="none" w:sz="0" w:space="0" w:color="auto"/>
          </w:divBdr>
        </w:div>
        <w:div w:id="1916545769">
          <w:marLeft w:val="0"/>
          <w:marRight w:val="0"/>
          <w:marTop w:val="0"/>
          <w:marBottom w:val="0"/>
          <w:divBdr>
            <w:top w:val="none" w:sz="0" w:space="0" w:color="auto"/>
            <w:left w:val="none" w:sz="0" w:space="0" w:color="auto"/>
            <w:bottom w:val="none" w:sz="0" w:space="0" w:color="auto"/>
            <w:right w:val="none" w:sz="0" w:space="0" w:color="auto"/>
          </w:divBdr>
        </w:div>
        <w:div w:id="1972395288">
          <w:marLeft w:val="0"/>
          <w:marRight w:val="0"/>
          <w:marTop w:val="0"/>
          <w:marBottom w:val="0"/>
          <w:divBdr>
            <w:top w:val="none" w:sz="0" w:space="0" w:color="auto"/>
            <w:left w:val="none" w:sz="0" w:space="0" w:color="auto"/>
            <w:bottom w:val="none" w:sz="0" w:space="0" w:color="auto"/>
            <w:right w:val="none" w:sz="0" w:space="0" w:color="auto"/>
          </w:divBdr>
        </w:div>
        <w:div w:id="2032486635">
          <w:marLeft w:val="0"/>
          <w:marRight w:val="0"/>
          <w:marTop w:val="0"/>
          <w:marBottom w:val="0"/>
          <w:divBdr>
            <w:top w:val="none" w:sz="0" w:space="0" w:color="auto"/>
            <w:left w:val="none" w:sz="0" w:space="0" w:color="auto"/>
            <w:bottom w:val="none" w:sz="0" w:space="0" w:color="auto"/>
            <w:right w:val="none" w:sz="0" w:space="0" w:color="auto"/>
          </w:divBdr>
        </w:div>
        <w:div w:id="2045013872">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0"/>
          <w:marBottom w:val="0"/>
          <w:divBdr>
            <w:top w:val="none" w:sz="0" w:space="0" w:color="auto"/>
            <w:left w:val="none" w:sz="0" w:space="0" w:color="auto"/>
            <w:bottom w:val="none" w:sz="0" w:space="0" w:color="auto"/>
            <w:right w:val="none" w:sz="0" w:space="0" w:color="auto"/>
          </w:divBdr>
        </w:div>
        <w:div w:id="2068608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ashh.org"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7C4BB3966A8945A1BFF946A841ADC6" ma:contentTypeVersion="13" ma:contentTypeDescription="Create a new document." ma:contentTypeScope="" ma:versionID="425ac87ddf2d06133479b046c57b8182">
  <xsd:schema xmlns:xsd="http://www.w3.org/2001/XMLSchema" xmlns:xs="http://www.w3.org/2001/XMLSchema" xmlns:p="http://schemas.microsoft.com/office/2006/metadata/properties" xmlns:ns2="c2591c43-ec7a-4412-810f-c5d468322074" xmlns:ns3="32308e76-da8d-41ef-8ba9-e60de482a94f" targetNamespace="http://schemas.microsoft.com/office/2006/metadata/properties" ma:root="true" ma:fieldsID="f1bed32f41dd2f79e2158e5de57b6cec" ns2:_="" ns3:_="">
    <xsd:import namespace="c2591c43-ec7a-4412-810f-c5d468322074"/>
    <xsd:import namespace="32308e76-da8d-41ef-8ba9-e60de482a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91c43-ec7a-4412-810f-c5d468322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af8a24-ff0e-4157-ac20-a0666e59e1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08e76-da8d-41ef-8ba9-e60de482a9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8dc069-8be1-423b-9efd-de7b245e78b8}" ma:internalName="TaxCatchAll" ma:showField="CatchAllData" ma:web="32308e76-da8d-41ef-8ba9-e60de482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591c43-ec7a-4412-810f-c5d468322074">
      <Terms xmlns="http://schemas.microsoft.com/office/infopath/2007/PartnerControls"/>
    </lcf76f155ced4ddcb4097134ff3c332f>
    <TaxCatchAll xmlns="32308e76-da8d-41ef-8ba9-e60de482a94f" xsi:nil="true"/>
  </documentManagement>
</p:properties>
</file>

<file path=customXml/itemProps1.xml><?xml version="1.0" encoding="utf-8"?>
<ds:datastoreItem xmlns:ds="http://schemas.openxmlformats.org/officeDocument/2006/customXml" ds:itemID="{DDBC42B4-2B50-48BB-A301-83CD8C7449A3}">
  <ds:schemaRefs>
    <ds:schemaRef ds:uri="http://schemas.openxmlformats.org/officeDocument/2006/bibliography"/>
  </ds:schemaRefs>
</ds:datastoreItem>
</file>

<file path=customXml/itemProps2.xml><?xml version="1.0" encoding="utf-8"?>
<ds:datastoreItem xmlns:ds="http://schemas.openxmlformats.org/officeDocument/2006/customXml" ds:itemID="{A76377E4-919F-4E76-9439-85D7679B88B7}"/>
</file>

<file path=customXml/itemProps3.xml><?xml version="1.0" encoding="utf-8"?>
<ds:datastoreItem xmlns:ds="http://schemas.openxmlformats.org/officeDocument/2006/customXml" ds:itemID="{ABB870FC-8150-47E2-9437-9B54B32A97A6}"/>
</file>

<file path=customXml/itemProps4.xml><?xml version="1.0" encoding="utf-8"?>
<ds:datastoreItem xmlns:ds="http://schemas.openxmlformats.org/officeDocument/2006/customXml" ds:itemID="{1C02710A-CD32-45A5-B38E-FEF9350908C1}"/>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684</Words>
  <Characters>3443</Characters>
  <Application>Microsoft Office Word</Application>
  <DocSecurity>0</DocSecurity>
  <Lines>76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Lim</dc:creator>
  <cp:keywords/>
  <dc:description/>
  <cp:lastModifiedBy>Martin Ashcroft</cp:lastModifiedBy>
  <cp:revision>5</cp:revision>
  <dcterms:created xsi:type="dcterms:W3CDTF">2026-04-14T18:21:00Z</dcterms:created>
  <dcterms:modified xsi:type="dcterms:W3CDTF">2026-04-14T18:29:00Z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0x010100E17C4BB3966A8945A1BFF946A841ADC6</vt:lpwstr>
  </property>
</Properties>
</file>