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302AB0" w14:textId="77777777" w:rsidR="00D2513E" w:rsidRDefault="0047029B">
      <w:pPr>
        <w:pStyle w:val="Body"/>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 w:val="left" w:pos="9905"/>
          <w:tab w:val="left" w:pos="10188"/>
          <w:tab w:val="left" w:pos="10471"/>
          <w:tab w:val="left" w:pos="10754"/>
        </w:tabs>
        <w:rPr>
          <w:rFonts w:ascii="Arial" w:eastAsia="Arial" w:hAnsi="Arial" w:cs="Arial"/>
          <w:b/>
          <w:bCs/>
          <w:sz w:val="24"/>
          <w:szCs w:val="24"/>
        </w:rPr>
      </w:pPr>
      <w:r>
        <w:rPr>
          <w:rFonts w:ascii="Arial" w:hAnsi="Arial"/>
          <w:b/>
          <w:bCs/>
          <w:sz w:val="24"/>
          <w:szCs w:val="24"/>
        </w:rPr>
        <w:t>BASHH Trustee - Generic Roles and Responsibilities</w:t>
      </w:r>
    </w:p>
    <w:p w14:paraId="05E27D94" w14:textId="77777777" w:rsidR="00D2513E" w:rsidRDefault="00D2513E">
      <w:pPr>
        <w:pStyle w:val="Body"/>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 w:val="left" w:pos="9905"/>
          <w:tab w:val="left" w:pos="10188"/>
          <w:tab w:val="left" w:pos="10471"/>
          <w:tab w:val="left" w:pos="10754"/>
        </w:tabs>
        <w:rPr>
          <w:rFonts w:ascii="Arial" w:eastAsia="Arial" w:hAnsi="Arial" w:cs="Arial"/>
          <w:b/>
          <w:bCs/>
          <w:sz w:val="24"/>
          <w:szCs w:val="24"/>
        </w:rPr>
      </w:pPr>
    </w:p>
    <w:p w14:paraId="5CF84FDC" w14:textId="77777777" w:rsidR="00D2513E" w:rsidRDefault="0047029B">
      <w:pPr>
        <w:pStyle w:val="Body"/>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 w:val="left" w:pos="9905"/>
          <w:tab w:val="left" w:pos="10188"/>
          <w:tab w:val="left" w:pos="10471"/>
          <w:tab w:val="left" w:pos="10754"/>
        </w:tabs>
        <w:rPr>
          <w:rFonts w:ascii="Arial" w:eastAsia="Arial" w:hAnsi="Arial" w:cs="Arial"/>
          <w:b/>
          <w:bCs/>
          <w:sz w:val="24"/>
          <w:szCs w:val="24"/>
        </w:rPr>
      </w:pPr>
      <w:r>
        <w:rPr>
          <w:rFonts w:ascii="Arial" w:hAnsi="Arial"/>
          <w:b/>
          <w:bCs/>
          <w:sz w:val="24"/>
          <w:szCs w:val="24"/>
        </w:rPr>
        <w:t>What is a trustee of a charity?</w:t>
      </w:r>
    </w:p>
    <w:p w14:paraId="3D1C947F" w14:textId="77777777" w:rsidR="00D2513E" w:rsidRDefault="00D2513E">
      <w:pPr>
        <w:pStyle w:val="Body"/>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 w:val="left" w:pos="9905"/>
          <w:tab w:val="left" w:pos="10188"/>
          <w:tab w:val="left" w:pos="10471"/>
          <w:tab w:val="left" w:pos="10754"/>
        </w:tabs>
        <w:rPr>
          <w:rFonts w:ascii="Arial" w:eastAsia="Arial" w:hAnsi="Arial" w:cs="Arial"/>
          <w:sz w:val="24"/>
          <w:szCs w:val="24"/>
        </w:rPr>
      </w:pPr>
    </w:p>
    <w:p w14:paraId="0C79A35B" w14:textId="77777777" w:rsidR="00D2513E" w:rsidRDefault="0047029B">
      <w:pPr>
        <w:pStyle w:val="Default"/>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 w:val="left" w:pos="9905"/>
          <w:tab w:val="left" w:pos="10188"/>
          <w:tab w:val="left" w:pos="10471"/>
          <w:tab w:val="left" w:pos="10754"/>
        </w:tabs>
        <w:suppressAutoHyphens/>
        <w:spacing w:before="0" w:line="240" w:lineRule="auto"/>
        <w:rPr>
          <w:rFonts w:ascii="Arial" w:eastAsia="Arial" w:hAnsi="Arial" w:cs="Arial"/>
          <w:shd w:val="clear" w:color="auto" w:fill="FFFFFF"/>
        </w:rPr>
      </w:pPr>
      <w:r>
        <w:rPr>
          <w:rFonts w:ascii="Arial" w:hAnsi="Arial"/>
          <w:shd w:val="clear" w:color="auto" w:fill="FFFFFF"/>
        </w:rPr>
        <w:t>Charity trustees are the volunteers who share legal and overall</w:t>
      </w:r>
      <w:r>
        <w:rPr>
          <w:rFonts w:ascii="Arial" w:hAnsi="Arial"/>
          <w:shd w:val="clear" w:color="auto" w:fill="FFFFFF"/>
        </w:rPr>
        <w:t xml:space="preserve"> responsibility for governing a charity and directing how it is managed and run. Within BASHH, they make up the members of the B</w:t>
      </w:r>
      <w:r>
        <w:rPr>
          <w:rFonts w:ascii="Arial" w:hAnsi="Arial"/>
          <w:shd w:val="clear" w:color="auto" w:fill="FFFFFF"/>
        </w:rPr>
        <w:t>oard.</w:t>
      </w:r>
    </w:p>
    <w:p w14:paraId="317C9E05" w14:textId="77777777" w:rsidR="00D2513E" w:rsidRDefault="0047029B">
      <w:pPr>
        <w:pStyle w:val="Default"/>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 w:val="left" w:pos="9905"/>
          <w:tab w:val="left" w:pos="10188"/>
          <w:tab w:val="left" w:pos="10471"/>
          <w:tab w:val="left" w:pos="10754"/>
        </w:tabs>
        <w:suppressAutoHyphens/>
        <w:spacing w:before="0" w:after="400" w:line="240" w:lineRule="auto"/>
        <w:rPr>
          <w:rFonts w:ascii="Arial" w:eastAsia="Arial" w:hAnsi="Arial" w:cs="Arial"/>
          <w:color w:val="0B0C0C"/>
        </w:rPr>
      </w:pPr>
      <w:r>
        <w:rPr>
          <w:rFonts w:ascii="Arial" w:hAnsi="Arial"/>
          <w:color w:val="0B0C0C"/>
        </w:rPr>
        <w:t>Trusteeship is a great way of contributing to a cause you are passionate about and developing strategic and leadership skills at the same time.</w:t>
      </w:r>
    </w:p>
    <w:p w14:paraId="14C6F5FE" w14:textId="77777777" w:rsidR="00D2513E" w:rsidRDefault="0047029B" w:rsidP="001628FC">
      <w:pPr>
        <w:pStyle w:val="Default"/>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 w:val="left" w:pos="9905"/>
          <w:tab w:val="left" w:pos="10188"/>
          <w:tab w:val="left" w:pos="10471"/>
          <w:tab w:val="left" w:pos="10754"/>
        </w:tabs>
        <w:suppressAutoHyphens/>
        <w:spacing w:before="0" w:after="400" w:line="240" w:lineRule="auto"/>
        <w:rPr>
          <w:rFonts w:ascii="Arial" w:hAnsi="Arial"/>
        </w:rPr>
      </w:pPr>
      <w:r>
        <w:rPr>
          <w:rFonts w:ascii="Arial" w:hAnsi="Arial"/>
        </w:rPr>
        <w:t>There are six main duties of a trustee:</w:t>
      </w:r>
    </w:p>
    <w:p w14:paraId="17E0B11B" w14:textId="44074D5E" w:rsidR="001628FC" w:rsidRPr="001628FC" w:rsidRDefault="001628FC" w:rsidP="001628FC">
      <w:pPr>
        <w:pStyle w:val="Default"/>
        <w:numPr>
          <w:ilvl w:val="0"/>
          <w:numId w:val="5"/>
        </w:num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 w:val="left" w:pos="9905"/>
          <w:tab w:val="left" w:pos="10188"/>
          <w:tab w:val="left" w:pos="10471"/>
          <w:tab w:val="left" w:pos="10754"/>
        </w:tabs>
        <w:suppressAutoHyphens/>
        <w:spacing w:after="240"/>
        <w:rPr>
          <w:rFonts w:ascii="Arial" w:eastAsia="Arial" w:hAnsi="Arial" w:cs="Arial"/>
        </w:rPr>
      </w:pPr>
      <w:r w:rsidRPr="001628FC">
        <w:rPr>
          <w:rFonts w:ascii="Arial" w:eastAsia="Arial" w:hAnsi="Arial" w:cs="Arial"/>
        </w:rPr>
        <w:t xml:space="preserve">Ensure your charity is carrying its purposes </w:t>
      </w:r>
      <w:proofErr w:type="gramStart"/>
      <w:r w:rsidRPr="001628FC">
        <w:rPr>
          <w:rFonts w:ascii="Arial" w:eastAsia="Arial" w:hAnsi="Arial" w:cs="Arial"/>
        </w:rPr>
        <w:t>of</w:t>
      </w:r>
      <w:proofErr w:type="gramEnd"/>
      <w:r w:rsidRPr="001628FC">
        <w:rPr>
          <w:rFonts w:ascii="Arial" w:eastAsia="Arial" w:hAnsi="Arial" w:cs="Arial"/>
        </w:rPr>
        <w:t xml:space="preserve"> </w:t>
      </w:r>
      <w:proofErr w:type="gramStart"/>
      <w:r w:rsidRPr="001628FC">
        <w:rPr>
          <w:rFonts w:ascii="Arial" w:eastAsia="Arial" w:hAnsi="Arial" w:cs="Arial"/>
        </w:rPr>
        <w:t>the public</w:t>
      </w:r>
      <w:proofErr w:type="gramEnd"/>
      <w:r w:rsidRPr="001628FC">
        <w:rPr>
          <w:rFonts w:ascii="Arial" w:eastAsia="Arial" w:hAnsi="Arial" w:cs="Arial"/>
        </w:rPr>
        <w:t xml:space="preserve"> benefit</w:t>
      </w:r>
    </w:p>
    <w:p w14:paraId="21F71846" w14:textId="02701983" w:rsidR="001628FC" w:rsidRPr="001628FC" w:rsidRDefault="001628FC" w:rsidP="001628FC">
      <w:pPr>
        <w:pStyle w:val="Default"/>
        <w:numPr>
          <w:ilvl w:val="0"/>
          <w:numId w:val="5"/>
        </w:num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 w:val="left" w:pos="9905"/>
          <w:tab w:val="left" w:pos="10188"/>
          <w:tab w:val="left" w:pos="10471"/>
          <w:tab w:val="left" w:pos="10754"/>
        </w:tabs>
        <w:suppressAutoHyphens/>
        <w:spacing w:after="240"/>
        <w:rPr>
          <w:rFonts w:ascii="Arial" w:eastAsia="Arial" w:hAnsi="Arial" w:cs="Arial"/>
        </w:rPr>
      </w:pPr>
      <w:r w:rsidRPr="001628FC">
        <w:rPr>
          <w:rFonts w:ascii="Arial" w:eastAsia="Arial" w:hAnsi="Arial" w:cs="Arial"/>
        </w:rPr>
        <w:t>Comply with your charity’s governing document and the law</w:t>
      </w:r>
    </w:p>
    <w:p w14:paraId="1F6B0980" w14:textId="218F583C" w:rsidR="001628FC" w:rsidRPr="001628FC" w:rsidRDefault="001628FC" w:rsidP="001628FC">
      <w:pPr>
        <w:pStyle w:val="Default"/>
        <w:numPr>
          <w:ilvl w:val="0"/>
          <w:numId w:val="5"/>
        </w:num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 w:val="left" w:pos="9905"/>
          <w:tab w:val="left" w:pos="10188"/>
          <w:tab w:val="left" w:pos="10471"/>
          <w:tab w:val="left" w:pos="10754"/>
        </w:tabs>
        <w:suppressAutoHyphens/>
        <w:spacing w:after="240"/>
        <w:rPr>
          <w:rFonts w:ascii="Arial" w:eastAsia="Arial" w:hAnsi="Arial" w:cs="Arial"/>
        </w:rPr>
      </w:pPr>
      <w:r w:rsidRPr="001628FC">
        <w:rPr>
          <w:rFonts w:ascii="Arial" w:eastAsia="Arial" w:hAnsi="Arial" w:cs="Arial"/>
        </w:rPr>
        <w:t>Act in your charity’s best interest</w:t>
      </w:r>
    </w:p>
    <w:p w14:paraId="685845B2" w14:textId="1338BEA2" w:rsidR="001628FC" w:rsidRPr="001628FC" w:rsidRDefault="001628FC" w:rsidP="001628FC">
      <w:pPr>
        <w:pStyle w:val="Default"/>
        <w:numPr>
          <w:ilvl w:val="0"/>
          <w:numId w:val="5"/>
        </w:num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 w:val="left" w:pos="9905"/>
          <w:tab w:val="left" w:pos="10188"/>
          <w:tab w:val="left" w:pos="10471"/>
          <w:tab w:val="left" w:pos="10754"/>
        </w:tabs>
        <w:suppressAutoHyphens/>
        <w:spacing w:after="240"/>
        <w:rPr>
          <w:rFonts w:ascii="Arial" w:eastAsia="Arial" w:hAnsi="Arial" w:cs="Arial"/>
        </w:rPr>
      </w:pPr>
      <w:r w:rsidRPr="001628FC">
        <w:rPr>
          <w:rFonts w:ascii="Arial" w:eastAsia="Arial" w:hAnsi="Arial" w:cs="Arial"/>
        </w:rPr>
        <w:t>Ensure your charity is accountable</w:t>
      </w:r>
    </w:p>
    <w:p w14:paraId="1D76A179" w14:textId="02F60640" w:rsidR="001628FC" w:rsidRPr="001628FC" w:rsidRDefault="001628FC" w:rsidP="001628FC">
      <w:pPr>
        <w:pStyle w:val="Default"/>
        <w:numPr>
          <w:ilvl w:val="0"/>
          <w:numId w:val="5"/>
        </w:num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 w:val="left" w:pos="9905"/>
          <w:tab w:val="left" w:pos="10188"/>
          <w:tab w:val="left" w:pos="10471"/>
          <w:tab w:val="left" w:pos="10754"/>
        </w:tabs>
        <w:suppressAutoHyphens/>
        <w:spacing w:after="240"/>
        <w:rPr>
          <w:rFonts w:ascii="Arial" w:eastAsia="Arial" w:hAnsi="Arial" w:cs="Arial"/>
        </w:rPr>
      </w:pPr>
      <w:r w:rsidRPr="001628FC">
        <w:rPr>
          <w:rFonts w:ascii="Arial" w:eastAsia="Arial" w:hAnsi="Arial" w:cs="Arial"/>
        </w:rPr>
        <w:t xml:space="preserve">Manage your charity’s resources responsibly </w:t>
      </w:r>
    </w:p>
    <w:p w14:paraId="018E6AF1" w14:textId="66384B0F" w:rsidR="001628FC" w:rsidRDefault="001628FC" w:rsidP="001628FC">
      <w:pPr>
        <w:pStyle w:val="Default"/>
        <w:numPr>
          <w:ilvl w:val="0"/>
          <w:numId w:val="5"/>
        </w:num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 w:val="left" w:pos="9905"/>
          <w:tab w:val="left" w:pos="10188"/>
          <w:tab w:val="left" w:pos="10471"/>
          <w:tab w:val="left" w:pos="10754"/>
        </w:tabs>
        <w:suppressAutoHyphens/>
        <w:spacing w:before="0" w:after="240" w:line="240" w:lineRule="auto"/>
        <w:rPr>
          <w:rFonts w:ascii="Arial" w:eastAsia="Arial" w:hAnsi="Arial" w:cs="Arial"/>
        </w:rPr>
      </w:pPr>
      <w:r w:rsidRPr="001628FC">
        <w:rPr>
          <w:rFonts w:ascii="Arial" w:eastAsia="Arial" w:hAnsi="Arial" w:cs="Arial"/>
        </w:rPr>
        <w:t>Act with reasonable care and skill</w:t>
      </w:r>
    </w:p>
    <w:p w14:paraId="75405084" w14:textId="77777777" w:rsidR="001628FC" w:rsidRPr="001628FC" w:rsidRDefault="001628FC" w:rsidP="001628FC">
      <w:pPr>
        <w:pStyle w:val="Default"/>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 w:val="left" w:pos="9905"/>
          <w:tab w:val="left" w:pos="10188"/>
          <w:tab w:val="left" w:pos="10471"/>
          <w:tab w:val="left" w:pos="10754"/>
        </w:tabs>
        <w:suppressAutoHyphens/>
        <w:spacing w:before="0" w:after="240" w:line="240" w:lineRule="auto"/>
        <w:rPr>
          <w:rFonts w:ascii="Arial" w:eastAsia="Arial" w:hAnsi="Arial" w:cs="Arial"/>
        </w:rPr>
      </w:pPr>
    </w:p>
    <w:p w14:paraId="7B8E800E" w14:textId="77777777" w:rsidR="00D2513E" w:rsidRDefault="0047029B">
      <w:pPr>
        <w:pStyle w:val="Body"/>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 w:val="left" w:pos="9905"/>
          <w:tab w:val="left" w:pos="10188"/>
          <w:tab w:val="left" w:pos="10471"/>
          <w:tab w:val="left" w:pos="10754"/>
        </w:tabs>
        <w:rPr>
          <w:rFonts w:ascii="Arial" w:eastAsia="Arial" w:hAnsi="Arial" w:cs="Arial"/>
          <w:b/>
          <w:bCs/>
          <w:sz w:val="24"/>
          <w:szCs w:val="24"/>
        </w:rPr>
      </w:pPr>
      <w:r>
        <w:rPr>
          <w:rFonts w:ascii="Arial" w:hAnsi="Arial"/>
          <w:b/>
          <w:bCs/>
          <w:sz w:val="24"/>
          <w:szCs w:val="24"/>
        </w:rPr>
        <w:t>What is involved?</w:t>
      </w:r>
    </w:p>
    <w:p w14:paraId="24D3A641" w14:textId="77777777" w:rsidR="00D2513E" w:rsidRDefault="00D2513E">
      <w:pPr>
        <w:pStyle w:val="Body"/>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 w:val="left" w:pos="9905"/>
          <w:tab w:val="left" w:pos="10188"/>
          <w:tab w:val="left" w:pos="10471"/>
          <w:tab w:val="left" w:pos="10754"/>
        </w:tabs>
        <w:rPr>
          <w:rFonts w:ascii="Arial" w:eastAsia="Arial" w:hAnsi="Arial" w:cs="Arial"/>
          <w:sz w:val="24"/>
          <w:szCs w:val="24"/>
        </w:rPr>
      </w:pPr>
    </w:p>
    <w:p w14:paraId="0EB98035" w14:textId="777F93C5" w:rsidR="001628FC" w:rsidRDefault="0047029B" w:rsidP="001628FC">
      <w:pPr>
        <w:pStyle w:val="Body"/>
        <w:numPr>
          <w:ilvl w:val="0"/>
          <w:numId w:val="6"/>
        </w:numPr>
        <w:tabs>
          <w:tab w:val="left" w:pos="283"/>
          <w:tab w:val="left" w:pos="567"/>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 w:val="left" w:pos="9905"/>
          <w:tab w:val="left" w:pos="10188"/>
          <w:tab w:val="left" w:pos="10471"/>
          <w:tab w:val="left" w:pos="10754"/>
        </w:tabs>
        <w:spacing w:after="240"/>
        <w:ind w:left="567"/>
        <w:rPr>
          <w:rFonts w:ascii="Arial" w:hAnsi="Arial"/>
          <w:sz w:val="24"/>
          <w:szCs w:val="24"/>
        </w:rPr>
      </w:pPr>
      <w:r>
        <w:rPr>
          <w:rFonts w:ascii="Arial" w:hAnsi="Arial"/>
          <w:sz w:val="24"/>
          <w:szCs w:val="24"/>
        </w:rPr>
        <w:t xml:space="preserve">Serving a two-year term (commencing in January) with the option of </w:t>
      </w:r>
      <w:r>
        <w:rPr>
          <w:rFonts w:ascii="Arial" w:hAnsi="Arial"/>
          <w:sz w:val="24"/>
          <w:szCs w:val="24"/>
          <w:lang w:val="fr-FR"/>
        </w:rPr>
        <w:t>re-elect</w:t>
      </w:r>
      <w:r>
        <w:rPr>
          <w:rFonts w:ascii="Arial" w:hAnsi="Arial"/>
          <w:sz w:val="24"/>
          <w:szCs w:val="24"/>
        </w:rPr>
        <w:t>ion or re</w:t>
      </w:r>
      <w:r w:rsidR="001628FC">
        <w:rPr>
          <w:rFonts w:ascii="Arial" w:hAnsi="Arial"/>
          <w:sz w:val="24"/>
          <w:szCs w:val="24"/>
        </w:rPr>
        <w:t>-</w:t>
      </w:r>
      <w:r>
        <w:rPr>
          <w:rFonts w:ascii="Arial" w:hAnsi="Arial"/>
          <w:sz w:val="24"/>
          <w:szCs w:val="24"/>
        </w:rPr>
        <w:t xml:space="preserve">appointment for one further term. </w:t>
      </w:r>
      <w:proofErr w:type="gramStart"/>
      <w:r>
        <w:rPr>
          <w:rFonts w:ascii="Arial" w:hAnsi="Arial"/>
          <w:sz w:val="24"/>
          <w:szCs w:val="24"/>
        </w:rPr>
        <w:t>With the exception of</w:t>
      </w:r>
      <w:proofErr w:type="gramEnd"/>
      <w:r>
        <w:rPr>
          <w:rFonts w:ascii="Arial" w:hAnsi="Arial"/>
          <w:sz w:val="24"/>
          <w:szCs w:val="24"/>
        </w:rPr>
        <w:t xml:space="preserve"> the President role, which can only be for one term. </w:t>
      </w:r>
    </w:p>
    <w:p w14:paraId="4DEF190F" w14:textId="1EFF152A" w:rsidR="00D2513E" w:rsidRPr="001628FC" w:rsidRDefault="0047029B" w:rsidP="001628FC">
      <w:pPr>
        <w:pStyle w:val="Body"/>
        <w:numPr>
          <w:ilvl w:val="0"/>
          <w:numId w:val="6"/>
        </w:numPr>
        <w:tabs>
          <w:tab w:val="left" w:pos="283"/>
          <w:tab w:val="left" w:pos="567"/>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 w:val="left" w:pos="9905"/>
          <w:tab w:val="left" w:pos="10188"/>
          <w:tab w:val="left" w:pos="10471"/>
          <w:tab w:val="left" w:pos="10754"/>
        </w:tabs>
        <w:spacing w:after="240"/>
        <w:ind w:left="567"/>
        <w:rPr>
          <w:rFonts w:ascii="Arial" w:hAnsi="Arial"/>
          <w:sz w:val="24"/>
          <w:szCs w:val="24"/>
        </w:rPr>
      </w:pPr>
      <w:r>
        <w:rPr>
          <w:rFonts w:ascii="Arial" w:hAnsi="Arial"/>
          <w:sz w:val="24"/>
          <w:szCs w:val="24"/>
        </w:rPr>
        <w:t>This is a voluntary position, but reasonable expenses are reimbursed.</w:t>
      </w:r>
    </w:p>
    <w:p w14:paraId="211EC9ED" w14:textId="559EF1F2" w:rsidR="001628FC" w:rsidRPr="0047029B" w:rsidRDefault="0047029B" w:rsidP="001628FC">
      <w:pPr>
        <w:pStyle w:val="Body"/>
        <w:numPr>
          <w:ilvl w:val="0"/>
          <w:numId w:val="6"/>
        </w:numPr>
        <w:tabs>
          <w:tab w:val="left" w:pos="283"/>
          <w:tab w:val="left" w:pos="567"/>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 w:val="left" w:pos="9905"/>
          <w:tab w:val="left" w:pos="10188"/>
          <w:tab w:val="left" w:pos="10471"/>
          <w:tab w:val="left" w:pos="10754"/>
        </w:tabs>
        <w:spacing w:after="240"/>
        <w:ind w:left="567"/>
        <w:rPr>
          <w:rFonts w:ascii="Arial" w:hAnsi="Arial"/>
          <w:sz w:val="24"/>
          <w:szCs w:val="24"/>
          <w:u w:val="single"/>
        </w:rPr>
      </w:pPr>
      <w:r w:rsidRPr="0047029B">
        <w:rPr>
          <w:rFonts w:ascii="Arial" w:hAnsi="Arial"/>
          <w:sz w:val="24"/>
          <w:szCs w:val="24"/>
          <w:u w:val="single"/>
        </w:rPr>
        <w:t>Attending 4</w:t>
      </w:r>
      <w:r w:rsidRPr="0047029B">
        <w:rPr>
          <w:rFonts w:ascii="Arial" w:hAnsi="Arial"/>
          <w:sz w:val="24"/>
          <w:szCs w:val="24"/>
          <w:u w:val="single"/>
        </w:rPr>
        <w:t xml:space="preserve"> Board meetings annually</w:t>
      </w:r>
      <w:r w:rsidR="001628FC" w:rsidRPr="0047029B">
        <w:rPr>
          <w:rFonts w:ascii="Arial" w:hAnsi="Arial"/>
          <w:sz w:val="24"/>
          <w:szCs w:val="24"/>
          <w:u w:val="single"/>
        </w:rPr>
        <w:t>:</w:t>
      </w:r>
    </w:p>
    <w:p w14:paraId="0C0FB996" w14:textId="77777777" w:rsidR="001628FC" w:rsidRDefault="0047029B" w:rsidP="001628FC">
      <w:pPr>
        <w:pStyle w:val="Body"/>
        <w:numPr>
          <w:ilvl w:val="1"/>
          <w:numId w:val="6"/>
        </w:numPr>
        <w:tabs>
          <w:tab w:val="left" w:pos="283"/>
          <w:tab w:val="left" w:pos="567"/>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 w:val="left" w:pos="9905"/>
          <w:tab w:val="left" w:pos="10188"/>
          <w:tab w:val="left" w:pos="10471"/>
          <w:tab w:val="left" w:pos="10754"/>
        </w:tabs>
        <w:spacing w:after="240"/>
        <w:rPr>
          <w:rFonts w:ascii="Arial" w:hAnsi="Arial"/>
          <w:sz w:val="24"/>
          <w:szCs w:val="24"/>
        </w:rPr>
      </w:pPr>
      <w:r>
        <w:rPr>
          <w:rFonts w:ascii="Arial" w:hAnsi="Arial"/>
          <w:sz w:val="24"/>
          <w:szCs w:val="24"/>
        </w:rPr>
        <w:t xml:space="preserve">Currently meetings are held on a </w:t>
      </w:r>
      <w:r w:rsidRPr="0047029B">
        <w:rPr>
          <w:rFonts w:ascii="Arial" w:hAnsi="Arial"/>
          <w:sz w:val="24"/>
          <w:szCs w:val="24"/>
          <w:u w:val="single"/>
        </w:rPr>
        <w:t>Friday</w:t>
      </w:r>
      <w:r>
        <w:rPr>
          <w:rFonts w:ascii="Arial" w:hAnsi="Arial"/>
          <w:sz w:val="24"/>
          <w:szCs w:val="24"/>
        </w:rPr>
        <w:t xml:space="preserve"> (February, May, September, and December) and alternate between </w:t>
      </w:r>
      <w:proofErr w:type="gramStart"/>
      <w:r>
        <w:rPr>
          <w:rFonts w:ascii="Arial" w:hAnsi="Arial"/>
          <w:sz w:val="24"/>
          <w:szCs w:val="24"/>
        </w:rPr>
        <w:t>face to face</w:t>
      </w:r>
      <w:proofErr w:type="gramEnd"/>
      <w:r>
        <w:rPr>
          <w:rFonts w:ascii="Arial" w:hAnsi="Arial"/>
          <w:sz w:val="24"/>
          <w:szCs w:val="24"/>
        </w:rPr>
        <w:t xml:space="preserve"> meetings in London and virtual Teams meetings</w:t>
      </w:r>
    </w:p>
    <w:p w14:paraId="68A13D1F" w14:textId="4E6DDAEA" w:rsidR="00D2513E" w:rsidRDefault="0047029B" w:rsidP="001628FC">
      <w:pPr>
        <w:pStyle w:val="Body"/>
        <w:numPr>
          <w:ilvl w:val="1"/>
          <w:numId w:val="6"/>
        </w:numPr>
        <w:tabs>
          <w:tab w:val="left" w:pos="283"/>
          <w:tab w:val="left" w:pos="567"/>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 w:val="left" w:pos="9905"/>
          <w:tab w:val="left" w:pos="10188"/>
          <w:tab w:val="left" w:pos="10471"/>
          <w:tab w:val="left" w:pos="10754"/>
        </w:tabs>
        <w:spacing w:after="240"/>
        <w:rPr>
          <w:rFonts w:ascii="Arial" w:hAnsi="Arial"/>
          <w:sz w:val="24"/>
          <w:szCs w:val="24"/>
        </w:rPr>
      </w:pPr>
      <w:r>
        <w:rPr>
          <w:rFonts w:ascii="Arial" w:hAnsi="Arial"/>
          <w:sz w:val="24"/>
          <w:szCs w:val="24"/>
        </w:rPr>
        <w:t>Non-attendance at 4</w:t>
      </w:r>
      <w:r>
        <w:rPr>
          <w:rFonts w:ascii="Arial" w:hAnsi="Arial"/>
          <w:sz w:val="24"/>
          <w:szCs w:val="24"/>
        </w:rPr>
        <w:t xml:space="preserve"> consecutive trustee meetings may result in the need to relinquish the post.</w:t>
      </w:r>
    </w:p>
    <w:p w14:paraId="413A6D54" w14:textId="77777777" w:rsidR="00D2513E" w:rsidRDefault="0047029B" w:rsidP="001628FC">
      <w:pPr>
        <w:pStyle w:val="Body"/>
        <w:numPr>
          <w:ilvl w:val="0"/>
          <w:numId w:val="6"/>
        </w:numPr>
        <w:tabs>
          <w:tab w:val="left" w:pos="283"/>
          <w:tab w:val="left" w:pos="567"/>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 w:val="left" w:pos="9905"/>
          <w:tab w:val="left" w:pos="10188"/>
          <w:tab w:val="left" w:pos="10471"/>
          <w:tab w:val="left" w:pos="10754"/>
        </w:tabs>
        <w:spacing w:after="240"/>
        <w:ind w:left="567"/>
        <w:rPr>
          <w:rFonts w:ascii="Arial" w:hAnsi="Arial"/>
          <w:sz w:val="24"/>
          <w:szCs w:val="24"/>
        </w:rPr>
      </w:pPr>
      <w:r>
        <w:rPr>
          <w:rFonts w:ascii="Arial" w:hAnsi="Arial"/>
          <w:sz w:val="24"/>
          <w:szCs w:val="24"/>
        </w:rPr>
        <w:t>Reading and scrutiny of papers, including treasurer and membership reports, prior to Board meetings and participation in discussion and votes on BASHH business. On occasion, virtual votes may be conducted via email in between Board meetings.</w:t>
      </w:r>
    </w:p>
    <w:p w14:paraId="6431722C" w14:textId="77777777" w:rsidR="00D2513E" w:rsidRDefault="0047029B" w:rsidP="001628FC">
      <w:pPr>
        <w:pStyle w:val="Body"/>
        <w:numPr>
          <w:ilvl w:val="0"/>
          <w:numId w:val="6"/>
        </w:num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 w:val="left" w:pos="9905"/>
          <w:tab w:val="left" w:pos="10188"/>
          <w:tab w:val="left" w:pos="10471"/>
          <w:tab w:val="left" w:pos="10754"/>
        </w:tabs>
        <w:spacing w:after="240"/>
        <w:rPr>
          <w:rFonts w:ascii="Arial" w:hAnsi="Arial"/>
          <w:sz w:val="24"/>
          <w:szCs w:val="24"/>
        </w:rPr>
      </w:pPr>
      <w:r>
        <w:rPr>
          <w:rFonts w:ascii="Arial" w:hAnsi="Arial"/>
          <w:sz w:val="24"/>
          <w:szCs w:val="24"/>
        </w:rPr>
        <w:t>Ad hoc and occasional support through working groups and / or support to the executive team.</w:t>
      </w:r>
    </w:p>
    <w:p w14:paraId="57F5E710" w14:textId="77777777" w:rsidR="00D2513E" w:rsidRDefault="00D2513E">
      <w:pPr>
        <w:pStyle w:val="Body"/>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 w:val="left" w:pos="9905"/>
          <w:tab w:val="left" w:pos="10188"/>
          <w:tab w:val="left" w:pos="10471"/>
          <w:tab w:val="left" w:pos="10754"/>
        </w:tabs>
        <w:rPr>
          <w:rFonts w:ascii="Arial" w:eastAsia="Arial" w:hAnsi="Arial" w:cs="Arial"/>
          <w:sz w:val="24"/>
          <w:szCs w:val="24"/>
        </w:rPr>
      </w:pPr>
    </w:p>
    <w:p w14:paraId="32315ABD" w14:textId="77777777" w:rsidR="001628FC" w:rsidRDefault="001628FC" w:rsidP="001628FC">
      <w:pPr>
        <w:pStyle w:val="Default"/>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 w:val="left" w:pos="9905"/>
          <w:tab w:val="left" w:pos="10188"/>
          <w:tab w:val="left" w:pos="10471"/>
          <w:tab w:val="left" w:pos="10754"/>
        </w:tabs>
        <w:suppressAutoHyphens/>
        <w:spacing w:before="0" w:after="400" w:line="240" w:lineRule="auto"/>
        <w:rPr>
          <w:rFonts w:ascii="Arial" w:eastAsia="Arial" w:hAnsi="Arial" w:cs="Arial"/>
          <w:b/>
          <w:bCs/>
          <w:color w:val="0B0C0C"/>
        </w:rPr>
      </w:pPr>
      <w:r>
        <w:rPr>
          <w:rFonts w:ascii="Arial" w:hAnsi="Arial"/>
          <w:b/>
          <w:bCs/>
          <w:color w:val="0B0C0C"/>
        </w:rPr>
        <w:t>Who can be a trustee for BASHH?</w:t>
      </w:r>
    </w:p>
    <w:p w14:paraId="2A72DBCE" w14:textId="77777777" w:rsidR="001628FC" w:rsidRDefault="001628FC" w:rsidP="001628FC">
      <w:pPr>
        <w:pStyle w:val="Default"/>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 w:val="left" w:pos="9905"/>
          <w:tab w:val="left" w:pos="10188"/>
          <w:tab w:val="left" w:pos="10471"/>
          <w:tab w:val="left" w:pos="10754"/>
        </w:tabs>
        <w:suppressAutoHyphens/>
        <w:spacing w:before="0" w:after="400" w:line="240" w:lineRule="auto"/>
        <w:rPr>
          <w:rFonts w:ascii="Arial" w:eastAsia="Arial" w:hAnsi="Arial" w:cs="Arial"/>
          <w:color w:val="0B0C0C"/>
        </w:rPr>
      </w:pPr>
      <w:r>
        <w:rPr>
          <w:rFonts w:ascii="Arial" w:hAnsi="Arial"/>
          <w:color w:val="0B0C0C"/>
        </w:rPr>
        <w:t xml:space="preserve">You must be a member of </w:t>
      </w:r>
      <w:proofErr w:type="gramStart"/>
      <w:r>
        <w:rPr>
          <w:rFonts w:ascii="Arial" w:hAnsi="Arial"/>
          <w:color w:val="0B0C0C"/>
        </w:rPr>
        <w:t>BASHH</w:t>
      </w:r>
      <w:proofErr w:type="gramEnd"/>
      <w:r>
        <w:rPr>
          <w:rFonts w:ascii="Arial" w:hAnsi="Arial"/>
          <w:color w:val="0B0C0C"/>
        </w:rPr>
        <w:t xml:space="preserve"> and specific roles require Fellow level membership.</w:t>
      </w:r>
    </w:p>
    <w:p w14:paraId="13672AD5" w14:textId="77777777" w:rsidR="001628FC" w:rsidRDefault="001628FC" w:rsidP="001628FC">
      <w:pPr>
        <w:pStyle w:val="Default"/>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 w:val="left" w:pos="9905"/>
          <w:tab w:val="left" w:pos="10188"/>
          <w:tab w:val="left" w:pos="10471"/>
          <w:tab w:val="left" w:pos="10754"/>
        </w:tabs>
        <w:suppressAutoHyphens/>
        <w:spacing w:before="0" w:after="400" w:line="240" w:lineRule="auto"/>
        <w:rPr>
          <w:rFonts w:ascii="Arial" w:eastAsia="Arial" w:hAnsi="Arial" w:cs="Arial"/>
          <w:color w:val="0B0C0C"/>
        </w:rPr>
      </w:pPr>
      <w:r>
        <w:rPr>
          <w:rFonts w:ascii="Arial" w:hAnsi="Arial"/>
          <w:color w:val="0B0C0C"/>
        </w:rPr>
        <w:t>The Lay Trustee is an exception to this; the post of lay trustee must be recruited from outside BASHH. Although they can go on to become a member.</w:t>
      </w:r>
    </w:p>
    <w:p w14:paraId="77E2DB4F" w14:textId="77777777" w:rsidR="001628FC" w:rsidRDefault="001628FC" w:rsidP="001628FC">
      <w:pPr>
        <w:pStyle w:val="Default"/>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 w:val="left" w:pos="9905"/>
          <w:tab w:val="left" w:pos="10188"/>
          <w:tab w:val="left" w:pos="10471"/>
          <w:tab w:val="left" w:pos="10754"/>
        </w:tabs>
        <w:suppressAutoHyphens/>
        <w:spacing w:before="0" w:after="400" w:line="240" w:lineRule="auto"/>
        <w:rPr>
          <w:rFonts w:ascii="Arial" w:eastAsia="Arial" w:hAnsi="Arial" w:cs="Arial"/>
          <w:color w:val="0B0C0C"/>
        </w:rPr>
      </w:pPr>
      <w:r>
        <w:rPr>
          <w:rFonts w:ascii="Arial" w:hAnsi="Arial"/>
          <w:color w:val="0B0C0C"/>
        </w:rPr>
        <w:t>You do not need previous governance experience – full induction will be provided. The Board thrives when there is diversity of skills, knowledge, and experience.</w:t>
      </w:r>
    </w:p>
    <w:p w14:paraId="55044CCD" w14:textId="77777777" w:rsidR="001628FC" w:rsidRDefault="001628FC" w:rsidP="001628FC">
      <w:pPr>
        <w:pStyle w:val="Default"/>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 w:val="left" w:pos="9905"/>
          <w:tab w:val="left" w:pos="10188"/>
          <w:tab w:val="left" w:pos="10471"/>
          <w:tab w:val="left" w:pos="10754"/>
        </w:tabs>
        <w:suppressAutoHyphens/>
        <w:spacing w:before="0" w:after="400" w:line="240" w:lineRule="auto"/>
        <w:rPr>
          <w:rFonts w:ascii="Arial" w:hAnsi="Arial"/>
          <w:color w:val="0B0C0C"/>
        </w:rPr>
      </w:pPr>
      <w:r>
        <w:rPr>
          <w:rFonts w:ascii="Arial" w:hAnsi="Arial"/>
          <w:color w:val="0B0C0C"/>
        </w:rPr>
        <w:t xml:space="preserve">The law disqualifies some people from acting as a trustee, please see below for further details.  </w:t>
      </w:r>
    </w:p>
    <w:p w14:paraId="0C519E44" w14:textId="77777777" w:rsidR="001628FC" w:rsidRDefault="001628FC">
      <w:pPr>
        <w:pStyle w:val="Body"/>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 w:val="left" w:pos="9905"/>
          <w:tab w:val="left" w:pos="10188"/>
          <w:tab w:val="left" w:pos="10471"/>
          <w:tab w:val="left" w:pos="10754"/>
        </w:tabs>
        <w:rPr>
          <w:rFonts w:ascii="Arial" w:eastAsia="Arial" w:hAnsi="Arial" w:cs="Arial"/>
          <w:sz w:val="24"/>
          <w:szCs w:val="24"/>
        </w:rPr>
      </w:pPr>
    </w:p>
    <w:p w14:paraId="0FAE2BEE" w14:textId="77777777" w:rsidR="00D2513E" w:rsidRDefault="00D2513E">
      <w:pPr>
        <w:pStyle w:val="Body"/>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 w:val="left" w:pos="9905"/>
          <w:tab w:val="left" w:pos="10188"/>
          <w:tab w:val="left" w:pos="10471"/>
          <w:tab w:val="left" w:pos="10754"/>
        </w:tabs>
        <w:rPr>
          <w:rFonts w:ascii="Arial" w:eastAsia="Arial" w:hAnsi="Arial" w:cs="Arial"/>
          <w:b/>
          <w:bCs/>
          <w:sz w:val="24"/>
          <w:szCs w:val="24"/>
        </w:rPr>
      </w:pPr>
    </w:p>
    <w:p w14:paraId="27D7F825" w14:textId="77777777" w:rsidR="00D2513E" w:rsidRDefault="0047029B">
      <w:pPr>
        <w:pStyle w:val="Body"/>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 w:val="left" w:pos="9905"/>
          <w:tab w:val="left" w:pos="10188"/>
          <w:tab w:val="left" w:pos="10471"/>
          <w:tab w:val="left" w:pos="10754"/>
        </w:tabs>
        <w:rPr>
          <w:rFonts w:ascii="Arial" w:eastAsia="Arial" w:hAnsi="Arial" w:cs="Arial"/>
          <w:b/>
          <w:bCs/>
          <w:sz w:val="24"/>
          <w:szCs w:val="24"/>
        </w:rPr>
      </w:pPr>
      <w:r>
        <w:rPr>
          <w:rFonts w:ascii="Arial" w:hAnsi="Arial"/>
          <w:b/>
          <w:bCs/>
          <w:sz w:val="24"/>
          <w:szCs w:val="24"/>
        </w:rPr>
        <w:t>Useful resources</w:t>
      </w:r>
    </w:p>
    <w:p w14:paraId="23575D23" w14:textId="77777777" w:rsidR="00D2513E" w:rsidRDefault="00D2513E">
      <w:pPr>
        <w:pStyle w:val="Body"/>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 w:val="left" w:pos="9905"/>
          <w:tab w:val="left" w:pos="10188"/>
          <w:tab w:val="left" w:pos="10471"/>
          <w:tab w:val="left" w:pos="10754"/>
        </w:tabs>
        <w:rPr>
          <w:rFonts w:ascii="Arial" w:eastAsia="Arial" w:hAnsi="Arial" w:cs="Arial"/>
          <w:sz w:val="24"/>
          <w:szCs w:val="24"/>
        </w:rPr>
      </w:pPr>
    </w:p>
    <w:p w14:paraId="699CDC4F" w14:textId="77777777" w:rsidR="00D2513E" w:rsidRDefault="0047029B">
      <w:pPr>
        <w:pStyle w:val="Body"/>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 w:val="left" w:pos="9905"/>
          <w:tab w:val="left" w:pos="10188"/>
          <w:tab w:val="left" w:pos="10471"/>
          <w:tab w:val="left" w:pos="10754"/>
        </w:tabs>
        <w:rPr>
          <w:rFonts w:ascii="Arial" w:eastAsia="Arial" w:hAnsi="Arial" w:cs="Arial"/>
          <w:sz w:val="24"/>
          <w:szCs w:val="24"/>
        </w:rPr>
      </w:pPr>
      <w:hyperlink r:id="rId7" w:history="1">
        <w:r>
          <w:rPr>
            <w:rStyle w:val="Hyperlink0"/>
            <w:rFonts w:ascii="Arial" w:hAnsi="Arial"/>
            <w:sz w:val="24"/>
            <w:szCs w:val="24"/>
          </w:rPr>
          <w:t>https://www.gov.uk/government/publications/the-essential-trustee-what-you-need-to-know-cc3/the-essential-trustee-what-you-need-to-know-what-you-need-to-do#trustees-duties-at-a-glance</w:t>
        </w:r>
      </w:hyperlink>
    </w:p>
    <w:p w14:paraId="41BC9F50" w14:textId="77777777" w:rsidR="00D2513E" w:rsidRDefault="00D2513E">
      <w:pPr>
        <w:pStyle w:val="Body"/>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 w:val="left" w:pos="9905"/>
          <w:tab w:val="left" w:pos="10188"/>
          <w:tab w:val="left" w:pos="10471"/>
          <w:tab w:val="left" w:pos="10754"/>
        </w:tabs>
        <w:rPr>
          <w:rFonts w:ascii="Arial" w:eastAsia="Arial" w:hAnsi="Arial" w:cs="Arial"/>
          <w:sz w:val="24"/>
          <w:szCs w:val="24"/>
        </w:rPr>
      </w:pPr>
    </w:p>
    <w:p w14:paraId="7C388704" w14:textId="77777777" w:rsidR="00D2513E" w:rsidRDefault="0047029B">
      <w:pPr>
        <w:pStyle w:val="Body"/>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 w:val="left" w:pos="9905"/>
          <w:tab w:val="left" w:pos="10188"/>
          <w:tab w:val="left" w:pos="10471"/>
          <w:tab w:val="left" w:pos="10754"/>
        </w:tabs>
        <w:rPr>
          <w:rFonts w:ascii="Arial" w:eastAsia="Arial" w:hAnsi="Arial" w:cs="Arial"/>
          <w:sz w:val="24"/>
          <w:szCs w:val="24"/>
        </w:rPr>
      </w:pPr>
      <w:hyperlink r:id="rId8" w:history="1">
        <w:r>
          <w:rPr>
            <w:rStyle w:val="Hyperlink0"/>
            <w:rFonts w:ascii="Arial" w:hAnsi="Arial"/>
            <w:sz w:val="24"/>
            <w:szCs w:val="24"/>
          </w:rPr>
          <w:t>https://www.ncvo.org.uk/help-and-guidance/governance/responsibilities-for-boards/the-legal-duties-of-trustees/#tips-for-understanding-legal-duties</w:t>
        </w:r>
      </w:hyperlink>
    </w:p>
    <w:p w14:paraId="1FA0A52F" w14:textId="77777777" w:rsidR="00D2513E" w:rsidRDefault="00D2513E">
      <w:pPr>
        <w:pStyle w:val="Body"/>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 w:val="left" w:pos="9905"/>
          <w:tab w:val="left" w:pos="10188"/>
          <w:tab w:val="left" w:pos="10471"/>
          <w:tab w:val="left" w:pos="10754"/>
        </w:tabs>
        <w:rPr>
          <w:rFonts w:ascii="Arial" w:eastAsia="Arial" w:hAnsi="Arial" w:cs="Arial"/>
          <w:sz w:val="24"/>
          <w:szCs w:val="24"/>
        </w:rPr>
      </w:pPr>
    </w:p>
    <w:p w14:paraId="70EDB1F2" w14:textId="0CAB0E34" w:rsidR="00D2513E" w:rsidRDefault="001628FC">
      <w:pPr>
        <w:pStyle w:val="Body"/>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 w:val="left" w:pos="9905"/>
          <w:tab w:val="left" w:pos="10188"/>
          <w:tab w:val="left" w:pos="10471"/>
          <w:tab w:val="left" w:pos="10754"/>
        </w:tabs>
        <w:rPr>
          <w:rFonts w:ascii="Arial" w:eastAsia="Arial" w:hAnsi="Arial" w:cs="Arial"/>
          <w:sz w:val="24"/>
          <w:szCs w:val="24"/>
        </w:rPr>
      </w:pPr>
      <w:hyperlink r:id="rId9" w:history="1">
        <w:r w:rsidRPr="00B86F66">
          <w:rPr>
            <w:rStyle w:val="Hyperlink"/>
            <w:rFonts w:ascii="Arial" w:hAnsi="Arial"/>
            <w:sz w:val="24"/>
            <w:szCs w:val="24"/>
          </w:rPr>
          <w:t>https://www.gov.uk/guidance/automatic-disqualification-rule-changes-guidance-for-charities</w:t>
        </w:r>
      </w:hyperlink>
      <w:r>
        <w:rPr>
          <w:rFonts w:ascii="Arial" w:hAnsi="Arial"/>
          <w:sz w:val="24"/>
          <w:szCs w:val="24"/>
        </w:rPr>
        <w:t xml:space="preserve"> </w:t>
      </w:r>
    </w:p>
    <w:p w14:paraId="69D081C1" w14:textId="77777777" w:rsidR="00D2513E" w:rsidRDefault="00D2513E">
      <w:pPr>
        <w:pStyle w:val="Body"/>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 w:val="left" w:pos="9905"/>
          <w:tab w:val="left" w:pos="10188"/>
          <w:tab w:val="left" w:pos="10471"/>
          <w:tab w:val="left" w:pos="10754"/>
        </w:tabs>
        <w:rPr>
          <w:rFonts w:ascii="Arial" w:eastAsia="Arial" w:hAnsi="Arial" w:cs="Arial"/>
          <w:sz w:val="24"/>
          <w:szCs w:val="24"/>
        </w:rPr>
      </w:pPr>
    </w:p>
    <w:p w14:paraId="7F0EB83A" w14:textId="77777777" w:rsidR="00D2513E" w:rsidRDefault="0047029B">
      <w:pPr>
        <w:pStyle w:val="Body"/>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 w:val="left" w:pos="9905"/>
          <w:tab w:val="left" w:pos="10188"/>
          <w:tab w:val="left" w:pos="10471"/>
          <w:tab w:val="left" w:pos="10754"/>
        </w:tabs>
        <w:rPr>
          <w:rFonts w:ascii="Arial" w:eastAsia="Arial" w:hAnsi="Arial" w:cs="Arial"/>
          <w:sz w:val="24"/>
          <w:szCs w:val="24"/>
        </w:rPr>
      </w:pPr>
      <w:hyperlink r:id="rId10" w:history="1">
        <w:r>
          <w:rPr>
            <w:rStyle w:val="Hyperlink0"/>
            <w:rFonts w:ascii="Arial" w:hAnsi="Arial"/>
            <w:sz w:val="24"/>
            <w:szCs w:val="24"/>
          </w:rPr>
          <w:t>https://www.bashh.org/_userfiles/pages/files/201710271148196articlesofassociation090124.pdf</w:t>
        </w:r>
      </w:hyperlink>
    </w:p>
    <w:p w14:paraId="72BE9795" w14:textId="77777777" w:rsidR="00D2513E" w:rsidRDefault="00D2513E">
      <w:pPr>
        <w:pStyle w:val="Body"/>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 w:val="left" w:pos="9905"/>
          <w:tab w:val="left" w:pos="10188"/>
          <w:tab w:val="left" w:pos="10471"/>
          <w:tab w:val="left" w:pos="10754"/>
        </w:tabs>
      </w:pPr>
    </w:p>
    <w:sectPr w:rsidR="00D2513E">
      <w:pgSz w:w="11906" w:h="16838"/>
      <w:pgMar w:top="567" w:right="567" w:bottom="567" w:left="567"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3E0AC4" w14:textId="77777777" w:rsidR="0047029B" w:rsidRDefault="0047029B">
      <w:r>
        <w:separator/>
      </w:r>
    </w:p>
  </w:endnote>
  <w:endnote w:type="continuationSeparator" w:id="0">
    <w:p w14:paraId="4D8BB6D5" w14:textId="77777777" w:rsidR="0047029B" w:rsidRDefault="004702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Arial"/>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8FC3C5" w14:textId="77777777" w:rsidR="0047029B" w:rsidRDefault="0047029B">
      <w:r>
        <w:separator/>
      </w:r>
    </w:p>
  </w:footnote>
  <w:footnote w:type="continuationSeparator" w:id="0">
    <w:p w14:paraId="39BD449F" w14:textId="77777777" w:rsidR="0047029B" w:rsidRDefault="004702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AE469F"/>
    <w:multiLevelType w:val="hybridMultilevel"/>
    <w:tmpl w:val="3510F904"/>
    <w:lvl w:ilvl="0" w:tplc="0809000F">
      <w:start w:val="1"/>
      <w:numFmt w:val="decimal"/>
      <w:lvlText w:val="%1."/>
      <w:lvlJc w:val="left"/>
      <w:pPr>
        <w:ind w:left="643" w:hanging="360"/>
      </w:pPr>
    </w:lvl>
    <w:lvl w:ilvl="1" w:tplc="92AE9C34">
      <w:numFmt w:val="bullet"/>
      <w:lvlText w:val="-"/>
      <w:lvlJc w:val="left"/>
      <w:pPr>
        <w:ind w:left="1363" w:hanging="360"/>
      </w:pPr>
      <w:rPr>
        <w:rFonts w:ascii="Arial" w:eastAsia="Arial" w:hAnsi="Arial" w:cs="Arial" w:hint="default"/>
      </w:r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1" w15:restartNumberingAfterBreak="0">
    <w:nsid w:val="4991055E"/>
    <w:multiLevelType w:val="hybridMultilevel"/>
    <w:tmpl w:val="2C70474A"/>
    <w:styleLink w:val="Dash"/>
    <w:lvl w:ilvl="0" w:tplc="67D6F59C">
      <w:start w:val="1"/>
      <w:numFmt w:val="bullet"/>
      <w:lvlText w:val="-"/>
      <w:lvlJc w:val="left"/>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 w:val="left" w:pos="9905"/>
          <w:tab w:val="left" w:pos="10188"/>
          <w:tab w:val="left" w:pos="10471"/>
          <w:tab w:val="left" w:pos="10754"/>
        </w:tabs>
        <w:ind w:left="26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1" w:tplc="FE64FAB8">
      <w:start w:val="1"/>
      <w:numFmt w:val="bullet"/>
      <w:lvlText w:val="-"/>
      <w:lvlJc w:val="left"/>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 w:val="left" w:pos="9905"/>
          <w:tab w:val="left" w:pos="10188"/>
          <w:tab w:val="left" w:pos="10471"/>
          <w:tab w:val="left" w:pos="10754"/>
        </w:tabs>
        <w:ind w:left="480" w:hanging="240"/>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2" w:tplc="EFF8BB7A">
      <w:start w:val="1"/>
      <w:numFmt w:val="bullet"/>
      <w:lvlText w:val="-"/>
      <w:lvlJc w:val="left"/>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 w:val="left" w:pos="9905"/>
          <w:tab w:val="left" w:pos="10188"/>
          <w:tab w:val="left" w:pos="10471"/>
          <w:tab w:val="left" w:pos="10754"/>
        </w:tabs>
        <w:ind w:left="74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3" w:tplc="E3968316">
      <w:start w:val="1"/>
      <w:numFmt w:val="bullet"/>
      <w:lvlText w:val="-"/>
      <w:lvlJc w:val="left"/>
      <w:pPr>
        <w:tabs>
          <w:tab w:val="left" w:pos="283"/>
          <w:tab w:val="left" w:pos="566"/>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 w:val="left" w:pos="9905"/>
          <w:tab w:val="left" w:pos="10188"/>
          <w:tab w:val="left" w:pos="10471"/>
          <w:tab w:val="left" w:pos="10754"/>
        </w:tabs>
        <w:ind w:left="98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4" w:tplc="5C42B3D2">
      <w:start w:val="1"/>
      <w:numFmt w:val="bullet"/>
      <w:lvlText w:val="-"/>
      <w:lvlJc w:val="left"/>
      <w:pPr>
        <w:tabs>
          <w:tab w:val="left" w:pos="283"/>
          <w:tab w:val="left" w:pos="566"/>
          <w:tab w:val="left" w:pos="849"/>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 w:val="left" w:pos="9905"/>
          <w:tab w:val="left" w:pos="10188"/>
          <w:tab w:val="left" w:pos="10471"/>
          <w:tab w:val="left" w:pos="10754"/>
        </w:tabs>
        <w:ind w:left="122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5" w:tplc="37F662B4">
      <w:start w:val="1"/>
      <w:numFmt w:val="bullet"/>
      <w:lvlText w:val="-"/>
      <w:lvlJc w:val="left"/>
      <w:pPr>
        <w:tabs>
          <w:tab w:val="left" w:pos="283"/>
          <w:tab w:val="left" w:pos="566"/>
          <w:tab w:val="left" w:pos="849"/>
          <w:tab w:val="left" w:pos="1132"/>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 w:val="left" w:pos="9905"/>
          <w:tab w:val="left" w:pos="10188"/>
          <w:tab w:val="left" w:pos="10471"/>
          <w:tab w:val="left" w:pos="10754"/>
        </w:tabs>
        <w:ind w:left="146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6" w:tplc="E8CEB178">
      <w:start w:val="1"/>
      <w:numFmt w:val="bullet"/>
      <w:lvlText w:val="-"/>
      <w:lvlJc w:val="left"/>
      <w:pPr>
        <w:tabs>
          <w:tab w:val="left" w:pos="283"/>
          <w:tab w:val="left" w:pos="566"/>
          <w:tab w:val="left" w:pos="849"/>
          <w:tab w:val="left" w:pos="1132"/>
          <w:tab w:val="left" w:pos="1415"/>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 w:val="left" w:pos="9905"/>
          <w:tab w:val="left" w:pos="10188"/>
          <w:tab w:val="left" w:pos="10471"/>
          <w:tab w:val="left" w:pos="10754"/>
        </w:tabs>
        <w:ind w:left="170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7" w:tplc="C56C600C">
      <w:start w:val="1"/>
      <w:numFmt w:val="bullet"/>
      <w:lvlText w:val="-"/>
      <w:lvlJc w:val="left"/>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 w:val="left" w:pos="9905"/>
          <w:tab w:val="left" w:pos="10188"/>
          <w:tab w:val="left" w:pos="10471"/>
          <w:tab w:val="left" w:pos="10754"/>
        </w:tabs>
        <w:ind w:left="194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8" w:tplc="4620C084">
      <w:start w:val="1"/>
      <w:numFmt w:val="bullet"/>
      <w:lvlText w:val="-"/>
      <w:lvlJc w:val="left"/>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 w:val="left" w:pos="9905"/>
          <w:tab w:val="left" w:pos="10188"/>
          <w:tab w:val="left" w:pos="10471"/>
          <w:tab w:val="left" w:pos="10754"/>
        </w:tabs>
        <w:ind w:left="218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abstractNum>
  <w:abstractNum w:abstractNumId="2" w15:restartNumberingAfterBreak="0">
    <w:nsid w:val="4C063C05"/>
    <w:multiLevelType w:val="hybridMultilevel"/>
    <w:tmpl w:val="B8A8B1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F7553BC"/>
    <w:multiLevelType w:val="hybridMultilevel"/>
    <w:tmpl w:val="2D72E2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85B2869"/>
    <w:multiLevelType w:val="hybridMultilevel"/>
    <w:tmpl w:val="2C70474A"/>
    <w:numStyleLink w:val="Dash"/>
  </w:abstractNum>
  <w:num w:numId="1" w16cid:durableId="1301882744">
    <w:abstractNumId w:val="1"/>
  </w:num>
  <w:num w:numId="2" w16cid:durableId="2106726626">
    <w:abstractNumId w:val="4"/>
  </w:num>
  <w:num w:numId="3" w16cid:durableId="33845750">
    <w:abstractNumId w:val="4"/>
    <w:lvlOverride w:ilvl="0">
      <w:lvl w:ilvl="0" w:tplc="F762FB2E">
        <w:start w:val="1"/>
        <w:numFmt w:val="bullet"/>
        <w:lvlText w:val="-"/>
        <w:lvlJc w:val="left"/>
        <w:pPr>
          <w:ind w:left="26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Override>
    <w:lvlOverride w:ilvl="1">
      <w:lvl w:ilvl="1" w:tplc="E0D4AEB2">
        <w:start w:val="1"/>
        <w:numFmt w:val="bullet"/>
        <w:lvlText w:val="-"/>
        <w:lvlJc w:val="left"/>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 w:val="left" w:pos="9905"/>
            <w:tab w:val="left" w:pos="10188"/>
            <w:tab w:val="left" w:pos="10471"/>
            <w:tab w:val="left" w:pos="10754"/>
          </w:tabs>
          <w:ind w:left="50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Override>
    <w:lvlOverride w:ilvl="2">
      <w:lvl w:ilvl="2" w:tplc="51CEB26C">
        <w:start w:val="1"/>
        <w:numFmt w:val="bullet"/>
        <w:lvlText w:val="-"/>
        <w:lvlJc w:val="left"/>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 w:val="left" w:pos="9905"/>
            <w:tab w:val="left" w:pos="10188"/>
            <w:tab w:val="left" w:pos="10471"/>
            <w:tab w:val="left" w:pos="10754"/>
          </w:tabs>
          <w:ind w:left="74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Override>
    <w:lvlOverride w:ilvl="3">
      <w:lvl w:ilvl="3" w:tplc="84BC821E">
        <w:start w:val="1"/>
        <w:numFmt w:val="bullet"/>
        <w:lvlText w:val="-"/>
        <w:lvlJc w:val="left"/>
        <w:pPr>
          <w:tabs>
            <w:tab w:val="left" w:pos="283"/>
            <w:tab w:val="left" w:pos="566"/>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 w:val="left" w:pos="9905"/>
            <w:tab w:val="left" w:pos="10188"/>
            <w:tab w:val="left" w:pos="10471"/>
            <w:tab w:val="left" w:pos="10754"/>
          </w:tabs>
          <w:ind w:left="98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Override>
    <w:lvlOverride w:ilvl="4">
      <w:lvl w:ilvl="4" w:tplc="56649630">
        <w:start w:val="1"/>
        <w:numFmt w:val="bullet"/>
        <w:lvlText w:val="-"/>
        <w:lvlJc w:val="left"/>
        <w:pPr>
          <w:tabs>
            <w:tab w:val="left" w:pos="283"/>
            <w:tab w:val="left" w:pos="566"/>
            <w:tab w:val="left" w:pos="849"/>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 w:val="left" w:pos="9905"/>
            <w:tab w:val="left" w:pos="10188"/>
            <w:tab w:val="left" w:pos="10471"/>
            <w:tab w:val="left" w:pos="10754"/>
          </w:tabs>
          <w:ind w:left="122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Override>
    <w:lvlOverride w:ilvl="5">
      <w:lvl w:ilvl="5" w:tplc="2DC2E4EA">
        <w:start w:val="1"/>
        <w:numFmt w:val="bullet"/>
        <w:lvlText w:val="-"/>
        <w:lvlJc w:val="left"/>
        <w:pPr>
          <w:tabs>
            <w:tab w:val="left" w:pos="283"/>
            <w:tab w:val="left" w:pos="566"/>
            <w:tab w:val="left" w:pos="849"/>
            <w:tab w:val="left" w:pos="1132"/>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 w:val="left" w:pos="9905"/>
            <w:tab w:val="left" w:pos="10188"/>
            <w:tab w:val="left" w:pos="10471"/>
            <w:tab w:val="left" w:pos="10754"/>
          </w:tabs>
          <w:ind w:left="146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Override>
    <w:lvlOverride w:ilvl="6">
      <w:lvl w:ilvl="6" w:tplc="A126E118">
        <w:start w:val="1"/>
        <w:numFmt w:val="bullet"/>
        <w:lvlText w:val="-"/>
        <w:lvlJc w:val="left"/>
        <w:pPr>
          <w:tabs>
            <w:tab w:val="left" w:pos="283"/>
            <w:tab w:val="left" w:pos="566"/>
            <w:tab w:val="left" w:pos="849"/>
            <w:tab w:val="left" w:pos="1132"/>
            <w:tab w:val="left" w:pos="1415"/>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 w:val="left" w:pos="9905"/>
            <w:tab w:val="left" w:pos="10188"/>
            <w:tab w:val="left" w:pos="10471"/>
            <w:tab w:val="left" w:pos="10754"/>
          </w:tabs>
          <w:ind w:left="170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Override>
    <w:lvlOverride w:ilvl="7">
      <w:lvl w:ilvl="7" w:tplc="F89401B6">
        <w:start w:val="1"/>
        <w:numFmt w:val="bullet"/>
        <w:lvlText w:val="-"/>
        <w:lvlJc w:val="left"/>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 w:val="left" w:pos="9905"/>
            <w:tab w:val="left" w:pos="10188"/>
            <w:tab w:val="left" w:pos="10471"/>
            <w:tab w:val="left" w:pos="10754"/>
          </w:tabs>
          <w:ind w:left="194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Override>
    <w:lvlOverride w:ilvl="8">
      <w:lvl w:ilvl="8" w:tplc="0AD6FCA6">
        <w:start w:val="1"/>
        <w:numFmt w:val="bullet"/>
        <w:lvlText w:val="-"/>
        <w:lvlJc w:val="left"/>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 w:val="left" w:pos="9905"/>
            <w:tab w:val="left" w:pos="10188"/>
            <w:tab w:val="left" w:pos="10471"/>
            <w:tab w:val="left" w:pos="10754"/>
          </w:tabs>
          <w:ind w:left="218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Override>
  </w:num>
  <w:num w:numId="4" w16cid:durableId="899050294">
    <w:abstractNumId w:val="0"/>
  </w:num>
  <w:num w:numId="5" w16cid:durableId="430980231">
    <w:abstractNumId w:val="2"/>
  </w:num>
  <w:num w:numId="6" w16cid:durableId="14636945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revisionView w:formatting="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513E"/>
    <w:rsid w:val="000A6212"/>
    <w:rsid w:val="001628FC"/>
    <w:rsid w:val="0047029B"/>
    <w:rsid w:val="00B831DC"/>
    <w:rsid w:val="00D251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35883A"/>
  <w15:docId w15:val="{EE132ABC-2D8A-456B-962A-B11247A88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Neue" w:hAnsi="Helvetica Neue" w:cs="Arial Unicode MS"/>
      <w:color w:val="000000"/>
      <w:sz w:val="22"/>
      <w:szCs w:val="22"/>
      <w:lang w:val="en-US"/>
      <w14:textOutline w14:w="0" w14:cap="flat" w14:cmpd="sng" w14:algn="ctr">
        <w14:noFill/>
        <w14:prstDash w14:val="solid"/>
        <w14:bevel/>
      </w14:textOutline>
    </w:rPr>
  </w:style>
  <w:style w:type="paragraph" w:customStyle="1" w:styleId="Default">
    <w:name w:val="Default"/>
    <w:pPr>
      <w:spacing w:before="160" w:line="288" w:lineRule="auto"/>
    </w:pPr>
    <w:rPr>
      <w:rFonts w:ascii="Helvetica Neue" w:hAnsi="Helvetica Neue" w:cs="Arial Unicode MS"/>
      <w:color w:val="000000"/>
      <w:sz w:val="24"/>
      <w:szCs w:val="24"/>
      <w:lang w:val="en-US"/>
      <w14:textOutline w14:w="0" w14:cap="flat" w14:cmpd="sng" w14:algn="ctr">
        <w14:noFill/>
        <w14:prstDash w14:val="solid"/>
        <w14:bevel/>
      </w14:textOutline>
    </w:rPr>
  </w:style>
  <w:style w:type="numbering" w:customStyle="1" w:styleId="Dash">
    <w:name w:val="Dash"/>
    <w:pPr>
      <w:numPr>
        <w:numId w:val="1"/>
      </w:numPr>
    </w:pPr>
  </w:style>
  <w:style w:type="character" w:customStyle="1" w:styleId="Hyperlink0">
    <w:name w:val="Hyperlink.0"/>
    <w:basedOn w:val="Hyperlink"/>
    <w:rPr>
      <w:u w:val="single"/>
    </w:rPr>
  </w:style>
  <w:style w:type="paragraph" w:styleId="ListParagraph">
    <w:name w:val="List Paragraph"/>
    <w:basedOn w:val="Normal"/>
    <w:uiPriority w:val="34"/>
    <w:qFormat/>
    <w:rsid w:val="001628FC"/>
    <w:pPr>
      <w:ind w:left="720"/>
      <w:contextualSpacing/>
    </w:pPr>
  </w:style>
  <w:style w:type="character" w:styleId="UnresolvedMention">
    <w:name w:val="Unresolved Mention"/>
    <w:basedOn w:val="DefaultParagraphFont"/>
    <w:uiPriority w:val="99"/>
    <w:semiHidden/>
    <w:unhideWhenUsed/>
    <w:rsid w:val="001628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ncvo.org.uk/help-and-guidance/governance/responsibilities-for-boards/the-legal-duties-of-trustees/#tips-for-understanding-legal-duties"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yperlink" Target="https://www.gov.uk/government/publications/the-essential-trustee-what-you-need-to-know-cc3/the-essential-trustee-what-you-need-to-know-what-you-need-to-do#trustees-duties-at-a-glanc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hyperlink" Target="https://www.bashh.org/_userfiles/pages/files/201710271148196articlesofassociation090124.pdf" TargetMode="External"/><Relationship Id="rId4" Type="http://schemas.openxmlformats.org/officeDocument/2006/relationships/webSettings" Target="webSettings.xml"/><Relationship Id="rId9" Type="http://schemas.openxmlformats.org/officeDocument/2006/relationships/hyperlink" Target="https://www.gov.uk/guidance/automatic-disqualification-rule-changes-guidance-for-charities" TargetMode="External"/><Relationship Id="rId14" Type="http://schemas.openxmlformats.org/officeDocument/2006/relationships/customXml" Target="../customXml/item2.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17C4BB3966A8945A1BFF946A841ADC6" ma:contentTypeVersion="13" ma:contentTypeDescription="Create a new document." ma:contentTypeScope="" ma:versionID="425ac87ddf2d06133479b046c57b8182">
  <xsd:schema xmlns:xsd="http://www.w3.org/2001/XMLSchema" xmlns:xs="http://www.w3.org/2001/XMLSchema" xmlns:p="http://schemas.microsoft.com/office/2006/metadata/properties" xmlns:ns2="c2591c43-ec7a-4412-810f-c5d468322074" xmlns:ns3="32308e76-da8d-41ef-8ba9-e60de482a94f" targetNamespace="http://schemas.microsoft.com/office/2006/metadata/properties" ma:root="true" ma:fieldsID="f1bed32f41dd2f79e2158e5de57b6cec" ns2:_="" ns3:_="">
    <xsd:import namespace="c2591c43-ec7a-4412-810f-c5d468322074"/>
    <xsd:import namespace="32308e76-da8d-41ef-8ba9-e60de482a94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591c43-ec7a-4412-810f-c5d4683220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daf8a24-ff0e-4157-ac20-a0666e59e10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2308e76-da8d-41ef-8ba9-e60de482a94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78dc069-8be1-423b-9efd-de7b245e78b8}" ma:internalName="TaxCatchAll" ma:showField="CatchAllData" ma:web="32308e76-da8d-41ef-8ba9-e60de482a9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2591c43-ec7a-4412-810f-c5d468322074">
      <Terms xmlns="http://schemas.microsoft.com/office/infopath/2007/PartnerControls"/>
    </lcf76f155ced4ddcb4097134ff3c332f>
    <TaxCatchAll xmlns="32308e76-da8d-41ef-8ba9-e60de482a94f" xsi:nil="true"/>
  </documentManagement>
</p:properties>
</file>

<file path=customXml/itemProps1.xml><?xml version="1.0" encoding="utf-8"?>
<ds:datastoreItem xmlns:ds="http://schemas.openxmlformats.org/officeDocument/2006/customXml" ds:itemID="{90EC0562-9906-4E68-A25D-152D42DD78F6}"/>
</file>

<file path=customXml/itemProps2.xml><?xml version="1.0" encoding="utf-8"?>
<ds:datastoreItem xmlns:ds="http://schemas.openxmlformats.org/officeDocument/2006/customXml" ds:itemID="{5E49183B-3037-42AC-8336-6B568327190C}"/>
</file>

<file path=customXml/itemProps3.xml><?xml version="1.0" encoding="utf-8"?>
<ds:datastoreItem xmlns:ds="http://schemas.openxmlformats.org/officeDocument/2006/customXml" ds:itemID="{BE650518-1A32-4F7E-98F6-66745E70AAE8}"/>
</file>

<file path=docProps/app.xml><?xml version="1.0" encoding="utf-8"?>
<Properties xmlns="http://schemas.openxmlformats.org/officeDocument/2006/extended-properties" xmlns:vt="http://schemas.openxmlformats.org/officeDocument/2006/docPropsVTypes">
  <Template>Normal</Template>
  <TotalTime>11</TotalTime>
  <Pages>2</Pages>
  <Words>491</Words>
  <Characters>2801</Characters>
  <Application>Microsoft Office Word</Application>
  <DocSecurity>0</DocSecurity>
  <Lines>23</Lines>
  <Paragraphs>6</Paragraphs>
  <ScaleCrop>false</ScaleCrop>
  <Company>NHS Greater Glasgow &amp; Clyde</Company>
  <LinksUpToDate>false</LinksUpToDate>
  <CharactersWithSpaces>3286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Cara Saxon (NHS Greater Glasgow and Clyde)</dc:creator>
  <cp:lastModifiedBy>Cara Saxon (NHS Greater Glasgow and Clyde)</cp:lastModifiedBy>
  <cp:revision>4</cp:revision>
  <dcterms:created xsi:type="dcterms:W3CDTF">2025-09-19T09:26:00Z</dcterms:created>
  <dcterms:modified xsi:type="dcterms:W3CDTF">2025-09-19T09:36:00Z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0x010100E17C4BB3966A8945A1BFF946A841ADC6</vt:lpwstr>
  </property>
</Properties>
</file>